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double" w:sz="4" w:space="0" w:color="auto"/>
          <w:bottom w:val="double" w:sz="4" w:space="0" w:color="auto"/>
        </w:tblBorders>
        <w:tblLook w:val="04A0" w:firstRow="1" w:lastRow="0" w:firstColumn="1" w:lastColumn="0" w:noHBand="0" w:noVBand="1"/>
      </w:tblPr>
      <w:tblGrid>
        <w:gridCol w:w="10762"/>
      </w:tblGrid>
      <w:tr w:rsidR="00FC0533" w:rsidRPr="009E56C9" w14:paraId="635AB84F" w14:textId="77777777" w:rsidTr="009E56C9">
        <w:trPr>
          <w:trHeight w:val="242"/>
        </w:trPr>
        <w:tc>
          <w:tcPr>
            <w:tcW w:w="10892" w:type="dxa"/>
          </w:tcPr>
          <w:p w14:paraId="524605D6" w14:textId="659ECECA" w:rsidR="00FC0533" w:rsidRPr="009E56C9" w:rsidRDefault="00C8750D" w:rsidP="00B20030">
            <w:pPr>
              <w:spacing w:after="0" w:line="240" w:lineRule="auto"/>
              <w:contextualSpacing/>
              <w:jc w:val="center"/>
            </w:pPr>
            <w:r>
              <w:softHyphen/>
            </w:r>
            <w:r>
              <w:softHyphen/>
            </w:r>
            <w:r>
              <w:softHyphen/>
            </w:r>
            <w:sdt>
              <w:sdtPr>
                <w:alias w:val="Assunto"/>
                <w:tag w:val=""/>
                <w:id w:val="-436836192"/>
                <w:placeholder>
                  <w:docPart w:val="001B5AD22A3E4BD0BD94F19FED0271B4"/>
                </w:placeholder>
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<w:text/>
              </w:sdtPr>
              <w:sdtEndPr/>
              <w:sdtContent>
                <w:r w:rsidR="000B6777">
                  <w:t xml:space="preserve">Aquisição de </w:t>
                </w:r>
                <w:r w:rsidR="00B20030">
                  <w:t>peças</w:t>
                </w:r>
                <w:r w:rsidR="007124CA">
                  <w:t xml:space="preserve"> para micros sem garantia que estão no parque</w:t>
                </w:r>
              </w:sdtContent>
            </w:sdt>
          </w:p>
        </w:tc>
      </w:tr>
    </w:tbl>
    <w:p w14:paraId="63CA0B18" w14:textId="77777777" w:rsidR="00A74BDD" w:rsidRPr="00F90231" w:rsidRDefault="00A74BDD" w:rsidP="00A74BDD">
      <w:pPr>
        <w:pStyle w:val="PargrafodaLista"/>
        <w:numPr>
          <w:ilvl w:val="0"/>
          <w:numId w:val="2"/>
        </w:numPr>
        <w:spacing w:line="240" w:lineRule="auto"/>
        <w:rPr>
          <w:b/>
        </w:rPr>
      </w:pPr>
      <w:r w:rsidRPr="00F90231">
        <w:rPr>
          <w:b/>
        </w:rPr>
        <w:t xml:space="preserve">Identificação </w:t>
      </w:r>
      <w:r w:rsidR="00E445CF">
        <w:rPr>
          <w:b/>
        </w:rPr>
        <w:t>da Demanda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828"/>
        <w:gridCol w:w="3685"/>
        <w:gridCol w:w="3249"/>
      </w:tblGrid>
      <w:tr w:rsidR="00A74BDD" w:rsidRPr="009E5B71" w14:paraId="66B2B9FE" w14:textId="77777777" w:rsidTr="0065641F">
        <w:tc>
          <w:tcPr>
            <w:tcW w:w="3828" w:type="dxa"/>
            <w:tcBorders>
              <w:top w:val="single" w:sz="4" w:space="0" w:color="000000"/>
              <w:right w:val="single" w:sz="4" w:space="0" w:color="000000"/>
            </w:tcBorders>
            <w:shd w:val="pct10" w:color="auto" w:fill="auto"/>
          </w:tcPr>
          <w:p w14:paraId="591876F4" w14:textId="77777777" w:rsidR="00A74BDD" w:rsidRPr="009E5B71" w:rsidRDefault="00A74BDD" w:rsidP="00A74BDD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Demandante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pct10" w:color="auto" w:fill="auto"/>
          </w:tcPr>
          <w:p w14:paraId="1A984350" w14:textId="1DA79A28" w:rsidR="00A74BDD" w:rsidRPr="009E5B71" w:rsidRDefault="00A74BDD" w:rsidP="00A74BDD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9E5B71">
              <w:rPr>
                <w:sz w:val="20"/>
                <w:szCs w:val="20"/>
              </w:rPr>
              <w:t>E-mail</w:t>
            </w:r>
            <w:r w:rsidR="00C8750D">
              <w:rPr>
                <w:sz w:val="20"/>
                <w:szCs w:val="20"/>
              </w:rPr>
              <w:softHyphen/>
            </w:r>
            <w:r w:rsidR="00C8750D">
              <w:rPr>
                <w:sz w:val="20"/>
                <w:szCs w:val="20"/>
              </w:rPr>
              <w:softHyphen/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</w:tcBorders>
            <w:shd w:val="pct10" w:color="auto" w:fill="auto"/>
          </w:tcPr>
          <w:p w14:paraId="5E5B1147" w14:textId="77777777" w:rsidR="00A74BDD" w:rsidRPr="009E5B71" w:rsidRDefault="00A74BDD" w:rsidP="00A74BDD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9E5B71">
              <w:rPr>
                <w:sz w:val="20"/>
                <w:szCs w:val="20"/>
              </w:rPr>
              <w:t>Ramal</w:t>
            </w:r>
          </w:p>
        </w:tc>
      </w:tr>
      <w:tr w:rsidR="00D15658" w:rsidRPr="0065641F" w14:paraId="7EEB0156" w14:textId="77777777" w:rsidTr="0065641F">
        <w:tc>
          <w:tcPr>
            <w:tcW w:w="3828" w:type="dxa"/>
            <w:tcBorders>
              <w:bottom w:val="single" w:sz="4" w:space="0" w:color="000000"/>
              <w:right w:val="single" w:sz="4" w:space="0" w:color="auto"/>
            </w:tcBorders>
          </w:tcPr>
          <w:p w14:paraId="71962002" w14:textId="170FF477" w:rsidR="00D15658" w:rsidRPr="0065641F" w:rsidRDefault="004B241E" w:rsidP="00D15658">
            <w:pPr>
              <w:spacing w:before="20" w:after="20" w:line="240" w:lineRule="auto"/>
              <w:contextualSpacing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Anna Cláudia Araújo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756EBA8" w14:textId="7D14F82A" w:rsidR="00D15658" w:rsidRPr="0065641F" w:rsidRDefault="004B241E" w:rsidP="00D15658">
            <w:pPr>
              <w:spacing w:before="20" w:after="20" w:line="240" w:lineRule="auto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anna.claudia</w:t>
            </w:r>
            <w:r w:rsidR="00F2256B">
              <w:rPr>
                <w:sz w:val="18"/>
                <w:szCs w:val="18"/>
              </w:rPr>
              <w:t>@tjpe.jus.br</w:t>
            </w:r>
          </w:p>
        </w:tc>
        <w:tc>
          <w:tcPr>
            <w:tcW w:w="3249" w:type="dxa"/>
            <w:tcBorders>
              <w:left w:val="single" w:sz="4" w:space="0" w:color="auto"/>
              <w:bottom w:val="single" w:sz="4" w:space="0" w:color="000000"/>
            </w:tcBorders>
          </w:tcPr>
          <w:p w14:paraId="4C9B5A7B" w14:textId="0727B3BD" w:rsidR="00D15658" w:rsidRPr="0065641F" w:rsidRDefault="00F2256B" w:rsidP="004B241E">
            <w:pPr>
              <w:spacing w:before="20" w:after="20" w:line="240" w:lineRule="auto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3181-0</w:t>
            </w:r>
            <w:r w:rsidR="004B241E">
              <w:rPr>
                <w:sz w:val="18"/>
                <w:szCs w:val="18"/>
              </w:rPr>
              <w:t>479</w:t>
            </w:r>
          </w:p>
        </w:tc>
      </w:tr>
      <w:tr w:rsidR="00D15658" w:rsidRPr="009E5B71" w14:paraId="3249D236" w14:textId="77777777" w:rsidTr="00996A21">
        <w:tc>
          <w:tcPr>
            <w:tcW w:w="10762" w:type="dxa"/>
            <w:gridSpan w:val="3"/>
            <w:tcBorders>
              <w:bottom w:val="single" w:sz="4" w:space="0" w:color="000000"/>
            </w:tcBorders>
          </w:tcPr>
          <w:p w14:paraId="189F4C96" w14:textId="77777777" w:rsidR="00D15658" w:rsidRPr="00581D72" w:rsidRDefault="00D15658" w:rsidP="00D15658">
            <w:pPr>
              <w:spacing w:before="20" w:after="20" w:line="240" w:lineRule="auto"/>
              <w:contextualSpacing/>
              <w:rPr>
                <w:sz w:val="16"/>
                <w:szCs w:val="16"/>
              </w:rPr>
            </w:pPr>
          </w:p>
        </w:tc>
      </w:tr>
      <w:tr w:rsidR="00D15658" w:rsidRPr="009E5B71" w14:paraId="32F184C2" w14:textId="77777777" w:rsidTr="0065641F">
        <w:tc>
          <w:tcPr>
            <w:tcW w:w="3828" w:type="dxa"/>
            <w:tcBorders>
              <w:top w:val="single" w:sz="4" w:space="0" w:color="000000"/>
              <w:right w:val="single" w:sz="4" w:space="0" w:color="000000"/>
            </w:tcBorders>
            <w:shd w:val="pct10" w:color="auto" w:fill="auto"/>
          </w:tcPr>
          <w:p w14:paraId="5512328A" w14:textId="77777777" w:rsidR="00D15658" w:rsidRPr="009E5B71" w:rsidRDefault="00D15658" w:rsidP="00D15658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Diretoria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pct10" w:color="auto" w:fill="auto"/>
          </w:tcPr>
          <w:p w14:paraId="3629B891" w14:textId="77777777" w:rsidR="00D15658" w:rsidRPr="009E5B71" w:rsidRDefault="00D15658" w:rsidP="00D15658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Gerência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</w:tcBorders>
            <w:shd w:val="pct10" w:color="auto" w:fill="auto"/>
          </w:tcPr>
          <w:p w14:paraId="799A63BF" w14:textId="77777777" w:rsidR="00D15658" w:rsidRPr="009E5B71" w:rsidRDefault="00D15658" w:rsidP="00D15658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Unidade</w:t>
            </w:r>
          </w:p>
        </w:tc>
      </w:tr>
      <w:tr w:rsidR="00D15658" w:rsidRPr="0065641F" w14:paraId="0B4B176F" w14:textId="77777777" w:rsidTr="0065641F">
        <w:tc>
          <w:tcPr>
            <w:tcW w:w="3828" w:type="dxa"/>
            <w:tcBorders>
              <w:bottom w:val="single" w:sz="4" w:space="0" w:color="000000"/>
              <w:right w:val="single" w:sz="4" w:space="0" w:color="auto"/>
            </w:tcBorders>
          </w:tcPr>
          <w:p w14:paraId="767ECF61" w14:textId="77777777" w:rsidR="00D15658" w:rsidRPr="0065641F" w:rsidRDefault="00F2256B" w:rsidP="00D15658">
            <w:pPr>
              <w:spacing w:before="20" w:after="20" w:line="240" w:lineRule="auto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Diretoria de Atendimento ao Usuário de TIC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6B252" w14:textId="44E0894E" w:rsidR="00D15658" w:rsidRPr="0065641F" w:rsidRDefault="004B241E" w:rsidP="00D15658">
            <w:pPr>
              <w:spacing w:before="20" w:after="20" w:line="240" w:lineRule="auto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Gerência de Ativos de TIC</w:t>
            </w:r>
          </w:p>
        </w:tc>
        <w:tc>
          <w:tcPr>
            <w:tcW w:w="3249" w:type="dxa"/>
            <w:tcBorders>
              <w:left w:val="single" w:sz="4" w:space="0" w:color="auto"/>
              <w:bottom w:val="single" w:sz="4" w:space="0" w:color="000000"/>
            </w:tcBorders>
          </w:tcPr>
          <w:p w14:paraId="2253FE2F" w14:textId="77777777" w:rsidR="00D15658" w:rsidRPr="0065641F" w:rsidRDefault="00D15658" w:rsidP="00D15658">
            <w:pPr>
              <w:spacing w:before="20" w:after="20" w:line="240" w:lineRule="auto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</w:tbl>
    <w:p w14:paraId="5ACEC64E" w14:textId="77777777" w:rsidR="00BA373F" w:rsidRDefault="00BA373F" w:rsidP="00A74BDD">
      <w:pPr>
        <w:pStyle w:val="PargrafodaLista"/>
        <w:spacing w:line="240" w:lineRule="auto"/>
        <w:ind w:left="357"/>
      </w:pPr>
    </w:p>
    <w:p w14:paraId="499A7507" w14:textId="77777777" w:rsidR="00BA373F" w:rsidRDefault="00BA373F" w:rsidP="00BA373F">
      <w:pPr>
        <w:pStyle w:val="PargrafodaLista"/>
        <w:numPr>
          <w:ilvl w:val="0"/>
          <w:numId w:val="2"/>
        </w:numPr>
        <w:spacing w:line="240" w:lineRule="auto"/>
        <w:rPr>
          <w:b/>
        </w:rPr>
      </w:pPr>
      <w:r>
        <w:rPr>
          <w:b/>
        </w:rPr>
        <w:t xml:space="preserve">Escopo </w:t>
      </w:r>
      <w:r w:rsidR="007A1355">
        <w:rPr>
          <w:b/>
        </w:rPr>
        <w:t>da Demanda</w:t>
      </w:r>
    </w:p>
    <w:p w14:paraId="45886D73" w14:textId="77777777" w:rsidR="00BA373F" w:rsidRPr="00F90231" w:rsidRDefault="00BA373F" w:rsidP="00BA373F">
      <w:pPr>
        <w:pStyle w:val="PargrafodaLista"/>
        <w:spacing w:line="240" w:lineRule="auto"/>
        <w:ind w:left="360"/>
        <w:rPr>
          <w:b/>
        </w:rPr>
      </w:pPr>
    </w:p>
    <w:p w14:paraId="1DDBC1CD" w14:textId="77777777" w:rsidR="00BA373F" w:rsidRPr="00F53B4C" w:rsidRDefault="00452689" w:rsidP="00BA373F">
      <w:pPr>
        <w:pStyle w:val="PargrafodaLista"/>
        <w:numPr>
          <w:ilvl w:val="1"/>
          <w:numId w:val="2"/>
        </w:numPr>
        <w:spacing w:line="240" w:lineRule="auto"/>
        <w:rPr>
          <w:b/>
          <w:sz w:val="20"/>
          <w:szCs w:val="20"/>
        </w:rPr>
      </w:pPr>
      <w:bookmarkStart w:id="0" w:name="OLE_LINK11"/>
      <w:bookmarkStart w:id="1" w:name="OLE_LINK12"/>
      <w:r>
        <w:rPr>
          <w:sz w:val="20"/>
          <w:szCs w:val="20"/>
        </w:rPr>
        <w:t>Descrição da Demanda</w:t>
      </w:r>
    </w:p>
    <w:tbl>
      <w:tblPr>
        <w:tblW w:w="0" w:type="auto"/>
        <w:tblBorders>
          <w:top w:val="single" w:sz="12" w:space="0" w:color="auto"/>
        </w:tblBorders>
        <w:tblLook w:val="04A0" w:firstRow="1" w:lastRow="0" w:firstColumn="1" w:lastColumn="0" w:noHBand="0" w:noVBand="1"/>
      </w:tblPr>
      <w:tblGrid>
        <w:gridCol w:w="10759"/>
      </w:tblGrid>
      <w:tr w:rsidR="00BA373F" w:rsidRPr="009E56C9" w14:paraId="1B8730F1" w14:textId="77777777" w:rsidTr="00452689">
        <w:tc>
          <w:tcPr>
            <w:tcW w:w="10759" w:type="dxa"/>
            <w:tcBorders>
              <w:top w:val="single" w:sz="12" w:space="0" w:color="auto"/>
              <w:left w:val="single" w:sz="2" w:space="0" w:color="auto"/>
              <w:bottom w:val="nil"/>
              <w:right w:val="nil"/>
            </w:tcBorders>
            <w:shd w:val="clear" w:color="auto" w:fill="auto"/>
          </w:tcPr>
          <w:p w14:paraId="12A693F7" w14:textId="05B18522" w:rsidR="00C9109E" w:rsidRPr="00BB123E" w:rsidRDefault="00423E19" w:rsidP="001C155F">
            <w:pPr>
              <w:pStyle w:val="PargrafodaLista"/>
              <w:spacing w:after="0" w:line="240" w:lineRule="auto"/>
              <w:ind w:left="173"/>
              <w:jc w:val="both"/>
              <w:rPr>
                <w:sz w:val="18"/>
                <w:szCs w:val="18"/>
              </w:rPr>
            </w:pPr>
            <w:r>
              <w:t>Aquisição, por r</w:t>
            </w:r>
            <w:r w:rsidR="006F5240">
              <w:t>egistro de preços</w:t>
            </w:r>
            <w:r>
              <w:t>,</w:t>
            </w:r>
            <w:r w:rsidR="00695E90">
              <w:t xml:space="preserve"> </w:t>
            </w:r>
            <w:r w:rsidR="009307BB">
              <w:t xml:space="preserve">de </w:t>
            </w:r>
            <w:r w:rsidR="00ED13C2">
              <w:t>teclados,</w:t>
            </w:r>
            <w:r w:rsidR="007124CA">
              <w:t xml:space="preserve"> mouses</w:t>
            </w:r>
            <w:r w:rsidR="00ED13C2">
              <w:t>, baterias, pilhas</w:t>
            </w:r>
            <w:r w:rsidR="001C155F">
              <w:t>,</w:t>
            </w:r>
            <w:r w:rsidR="00ED13C2">
              <w:t xml:space="preserve"> fusíveis</w:t>
            </w:r>
            <w:r w:rsidR="001C155F">
              <w:t xml:space="preserve"> e leitores de DVD externos</w:t>
            </w:r>
            <w:r w:rsidR="007124CA">
              <w:t xml:space="preserve"> para micros </w:t>
            </w:r>
            <w:r>
              <w:t>do TJPE</w:t>
            </w:r>
            <w:r w:rsidR="007124CA">
              <w:t>.</w:t>
            </w:r>
          </w:p>
        </w:tc>
      </w:tr>
      <w:tr w:rsidR="00BA373F" w:rsidRPr="009E56C9" w14:paraId="7786CE26" w14:textId="77777777" w:rsidTr="0045268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0759" w:type="dxa"/>
            <w:tcBorders>
              <w:top w:val="nil"/>
              <w:left w:val="nil"/>
              <w:bottom w:val="nil"/>
              <w:right w:val="nil"/>
            </w:tcBorders>
          </w:tcPr>
          <w:p w14:paraId="2C6D4899" w14:textId="77777777" w:rsidR="00BA373F" w:rsidRPr="009E56C9" w:rsidRDefault="00BA373F" w:rsidP="00996A21">
            <w:pPr>
              <w:spacing w:after="0" w:line="240" w:lineRule="auto"/>
              <w:contextualSpacing/>
            </w:pPr>
          </w:p>
        </w:tc>
      </w:tr>
    </w:tbl>
    <w:bookmarkEnd w:id="0"/>
    <w:bookmarkEnd w:id="1"/>
    <w:p w14:paraId="099F8D55" w14:textId="77777777" w:rsidR="00452689" w:rsidRPr="00F53B4C" w:rsidRDefault="00452689" w:rsidP="00452689">
      <w:pPr>
        <w:pStyle w:val="PargrafodaLista"/>
        <w:numPr>
          <w:ilvl w:val="1"/>
          <w:numId w:val="2"/>
        </w:numPr>
        <w:spacing w:line="240" w:lineRule="auto"/>
        <w:rPr>
          <w:b/>
          <w:sz w:val="20"/>
          <w:szCs w:val="20"/>
        </w:rPr>
      </w:pPr>
      <w:r>
        <w:rPr>
          <w:sz w:val="20"/>
          <w:szCs w:val="20"/>
        </w:rPr>
        <w:t>Justificativa da Demanda</w:t>
      </w:r>
    </w:p>
    <w:tbl>
      <w:tblPr>
        <w:tblW w:w="0" w:type="auto"/>
        <w:tblBorders>
          <w:top w:val="single" w:sz="12" w:space="0" w:color="auto"/>
        </w:tblBorders>
        <w:tblLook w:val="04A0" w:firstRow="1" w:lastRow="0" w:firstColumn="1" w:lastColumn="0" w:noHBand="0" w:noVBand="1"/>
      </w:tblPr>
      <w:tblGrid>
        <w:gridCol w:w="10759"/>
      </w:tblGrid>
      <w:tr w:rsidR="00BB123E" w:rsidRPr="009E56C9" w14:paraId="448AEE6C" w14:textId="77777777" w:rsidTr="00452689">
        <w:tc>
          <w:tcPr>
            <w:tcW w:w="10759" w:type="dxa"/>
            <w:tcBorders>
              <w:top w:val="single" w:sz="12" w:space="0" w:color="auto"/>
              <w:left w:val="single" w:sz="2" w:space="0" w:color="auto"/>
              <w:bottom w:val="nil"/>
              <w:right w:val="nil"/>
            </w:tcBorders>
            <w:shd w:val="clear" w:color="auto" w:fill="auto"/>
          </w:tcPr>
          <w:p w14:paraId="754F45DC" w14:textId="77777777" w:rsidR="00BB123E" w:rsidRDefault="007124CA" w:rsidP="00ED13C2">
            <w:pPr>
              <w:pStyle w:val="PargrafodaLista"/>
              <w:spacing w:after="0" w:line="240" w:lineRule="auto"/>
              <w:ind w:left="173"/>
              <w:jc w:val="both"/>
            </w:pPr>
            <w:r>
              <w:t>Possuímos cerca de 5900 equipamentos no parque que não estão mais em garantia e que apresentam problemas no teclado</w:t>
            </w:r>
            <w:r w:rsidR="00ED13C2">
              <w:t xml:space="preserve">, </w:t>
            </w:r>
            <w:r>
              <w:t>no mouse,</w:t>
            </w:r>
            <w:r w:rsidR="00ED13C2">
              <w:t xml:space="preserve"> nas baterias da placa mãe, nos fusíveis das fontes de alimentação </w:t>
            </w:r>
            <w:r>
              <w:t>sendo necess</w:t>
            </w:r>
            <w:r w:rsidR="008023BC">
              <w:t>ária</w:t>
            </w:r>
            <w:r>
              <w:t xml:space="preserve"> a aquisição para reposição dessas peças de modo que os equipamentos permaneçam operacionais.</w:t>
            </w:r>
            <w:r w:rsidR="00ED13C2">
              <w:t xml:space="preserve"> Muitos desses equipamentos possuem controle remoto que necessitam de pilhas para funcionar.</w:t>
            </w:r>
          </w:p>
          <w:p w14:paraId="7A92E508" w14:textId="77777777" w:rsidR="001C155F" w:rsidRDefault="001C155F" w:rsidP="0075613B">
            <w:pPr>
              <w:pStyle w:val="PargrafodaLista"/>
              <w:spacing w:after="0" w:line="240" w:lineRule="auto"/>
              <w:ind w:left="173"/>
              <w:jc w:val="both"/>
            </w:pPr>
            <w:r>
              <w:t xml:space="preserve">Em relação aos leitores de DVD, </w:t>
            </w:r>
            <w:r w:rsidR="0075613B">
              <w:t xml:space="preserve">a justificativa da aquisição se dá pelo fato de que </w:t>
            </w:r>
            <w:r>
              <w:t xml:space="preserve">os novos notebooks do TJPE não possuem leitor de mídia ótica, inviabilizando o acesso a audiências gravadas em DVD </w:t>
            </w:r>
            <w:r w:rsidR="0075613B">
              <w:t>pelos</w:t>
            </w:r>
            <w:r>
              <w:t xml:space="preserve"> magistrados.</w:t>
            </w:r>
          </w:p>
          <w:p w14:paraId="48FD9D5E" w14:textId="5959E27C" w:rsidR="00245EC2" w:rsidRPr="004B241E" w:rsidRDefault="00245EC2" w:rsidP="00245EC2">
            <w:pPr>
              <w:pStyle w:val="PargrafodaLista"/>
              <w:spacing w:after="0" w:line="240" w:lineRule="auto"/>
              <w:ind w:left="173"/>
              <w:jc w:val="both"/>
            </w:pPr>
            <w:r>
              <w:t>Quanto à aquisição das câmeras USB (webcam), a justificativa da aquisição se dá pelas demandas de realização de reuniões remotas, que trazem economia para a Administração Pública, bem como a necessidade de cadastro de pessoas para o controle de acesso aos prédios do TJPE, além da conveniência na realização de eventos no âmbito nas diversas unidades administrativas e judiciárias.</w:t>
            </w:r>
          </w:p>
        </w:tc>
      </w:tr>
    </w:tbl>
    <w:p w14:paraId="20E985D2" w14:textId="77777777" w:rsidR="00452689" w:rsidRPr="004B241E" w:rsidRDefault="00452689" w:rsidP="00452689">
      <w:pPr>
        <w:pStyle w:val="PargrafodaLista"/>
        <w:spacing w:line="240" w:lineRule="auto"/>
        <w:ind w:left="360"/>
      </w:pPr>
    </w:p>
    <w:p w14:paraId="39BF81F0" w14:textId="77777777" w:rsidR="00452689" w:rsidRPr="007D5A39" w:rsidRDefault="00452689" w:rsidP="00452689">
      <w:pPr>
        <w:pStyle w:val="PargrafodaLista"/>
        <w:numPr>
          <w:ilvl w:val="1"/>
          <w:numId w:val="2"/>
        </w:numPr>
        <w:spacing w:line="240" w:lineRule="auto"/>
        <w:rPr>
          <w:b/>
          <w:sz w:val="20"/>
          <w:szCs w:val="20"/>
        </w:rPr>
      </w:pPr>
      <w:r w:rsidRPr="007D5A39">
        <w:rPr>
          <w:sz w:val="20"/>
          <w:szCs w:val="20"/>
        </w:rPr>
        <w:t xml:space="preserve">Benefícios da </w:t>
      </w:r>
      <w:r w:rsidR="007A1355" w:rsidRPr="007D5A39">
        <w:rPr>
          <w:sz w:val="20"/>
          <w:szCs w:val="20"/>
        </w:rPr>
        <w:t>Demanda</w:t>
      </w:r>
      <w:r w:rsidRPr="007D5A39">
        <w:rPr>
          <w:sz w:val="20"/>
          <w:szCs w:val="20"/>
        </w:rPr>
        <w:t xml:space="preserve"> </w:t>
      </w:r>
    </w:p>
    <w:tbl>
      <w:tblPr>
        <w:tblW w:w="0" w:type="auto"/>
        <w:tblBorders>
          <w:top w:val="single" w:sz="12" w:space="0" w:color="auto"/>
        </w:tblBorders>
        <w:tblLook w:val="04A0" w:firstRow="1" w:lastRow="0" w:firstColumn="1" w:lastColumn="0" w:noHBand="0" w:noVBand="1"/>
      </w:tblPr>
      <w:tblGrid>
        <w:gridCol w:w="10759"/>
      </w:tblGrid>
      <w:tr w:rsidR="00BB123E" w:rsidRPr="009E56C9" w14:paraId="2F80C139" w14:textId="77777777" w:rsidTr="00BB123E">
        <w:tc>
          <w:tcPr>
            <w:tcW w:w="10759" w:type="dxa"/>
            <w:tcBorders>
              <w:top w:val="single" w:sz="12" w:space="0" w:color="auto"/>
              <w:left w:val="single" w:sz="2" w:space="0" w:color="auto"/>
              <w:bottom w:val="nil"/>
              <w:right w:val="nil"/>
            </w:tcBorders>
            <w:shd w:val="clear" w:color="auto" w:fill="auto"/>
          </w:tcPr>
          <w:p w14:paraId="02E893F5" w14:textId="3B00EE1E" w:rsidR="00BB123E" w:rsidRPr="004B241E" w:rsidRDefault="008023BC" w:rsidP="008023BC">
            <w:pPr>
              <w:pStyle w:val="PargrafodaLista"/>
              <w:spacing w:after="0" w:line="240" w:lineRule="auto"/>
              <w:ind w:left="173"/>
              <w:jc w:val="both"/>
            </w:pPr>
            <w:r>
              <w:t>Manter equipamentos em funcionamento no parque</w:t>
            </w:r>
            <w:r w:rsidR="009307BB">
              <w:t>.</w:t>
            </w:r>
            <w:r w:rsidR="00A050AD">
              <w:t xml:space="preserve"> </w:t>
            </w:r>
          </w:p>
        </w:tc>
      </w:tr>
    </w:tbl>
    <w:p w14:paraId="7981696B" w14:textId="77777777" w:rsidR="00BA373F" w:rsidRDefault="00BA373F" w:rsidP="004B241E">
      <w:pPr>
        <w:pStyle w:val="PargrafodaLista"/>
        <w:spacing w:after="0" w:line="240" w:lineRule="auto"/>
        <w:ind w:left="173"/>
        <w:jc w:val="both"/>
      </w:pPr>
    </w:p>
    <w:p w14:paraId="74B62A2D" w14:textId="77777777" w:rsidR="00FC0533" w:rsidRPr="00F90231" w:rsidRDefault="00F90231" w:rsidP="00FA6714">
      <w:pPr>
        <w:pStyle w:val="PargrafodaLista"/>
        <w:numPr>
          <w:ilvl w:val="0"/>
          <w:numId w:val="2"/>
        </w:numPr>
        <w:spacing w:line="240" w:lineRule="auto"/>
        <w:rPr>
          <w:b/>
        </w:rPr>
      </w:pPr>
      <w:bookmarkStart w:id="2" w:name="OLE_LINK6"/>
      <w:bookmarkStart w:id="3" w:name="OLE_LINK7"/>
      <w:r>
        <w:rPr>
          <w:b/>
        </w:rPr>
        <w:t>Vinculação Estratégica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5"/>
        <w:gridCol w:w="10507"/>
      </w:tblGrid>
      <w:tr w:rsidR="005B251D" w:rsidRPr="009E56C9" w14:paraId="51C51E6C" w14:textId="77777777" w:rsidTr="00BA373F">
        <w:tc>
          <w:tcPr>
            <w:tcW w:w="10762" w:type="dxa"/>
            <w:gridSpan w:val="2"/>
            <w:tcBorders>
              <w:top w:val="single" w:sz="4" w:space="0" w:color="000000"/>
            </w:tcBorders>
            <w:shd w:val="pct10" w:color="auto" w:fill="auto"/>
          </w:tcPr>
          <w:bookmarkEnd w:id="2"/>
          <w:bookmarkEnd w:id="3"/>
          <w:p w14:paraId="0B7CE761" w14:textId="77777777" w:rsidR="005B251D" w:rsidRPr="009E56C9" w:rsidRDefault="005B251D" w:rsidP="009E56C9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9E56C9">
              <w:rPr>
                <w:sz w:val="20"/>
                <w:szCs w:val="20"/>
              </w:rPr>
              <w:t>Plano Estratégico do TJPE</w:t>
            </w:r>
          </w:p>
        </w:tc>
      </w:tr>
      <w:tr w:rsidR="005B251D" w:rsidRPr="009E56C9" w14:paraId="2CEC2108" w14:textId="77777777" w:rsidTr="00BA373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43"/>
        </w:trPr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14:paraId="122CF931" w14:textId="77777777" w:rsidR="005B251D" w:rsidRPr="009E56C9" w:rsidRDefault="005B251D" w:rsidP="009E56C9">
            <w:pPr>
              <w:pStyle w:val="PargrafodaLista"/>
              <w:numPr>
                <w:ilvl w:val="0"/>
                <w:numId w:val="3"/>
              </w:numPr>
              <w:spacing w:before="20" w:after="20" w:line="240" w:lineRule="auto"/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1050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2608C1D" w14:textId="77777777" w:rsidR="005B251D" w:rsidRPr="009E56C9" w:rsidRDefault="005B251D" w:rsidP="009E56C9">
            <w:pPr>
              <w:spacing w:before="20" w:after="20" w:line="240" w:lineRule="auto"/>
              <w:contextualSpacing/>
              <w:rPr>
                <w:sz w:val="16"/>
                <w:szCs w:val="16"/>
              </w:rPr>
            </w:pPr>
          </w:p>
        </w:tc>
      </w:tr>
    </w:tbl>
    <w:p w14:paraId="354BE5B2" w14:textId="77777777" w:rsidR="00BA373F" w:rsidRDefault="00BA373F" w:rsidP="00D4379E">
      <w:pPr>
        <w:spacing w:after="0" w:line="240" w:lineRule="auto"/>
        <w:contextualSpacing/>
        <w:rPr>
          <w:sz w:val="20"/>
          <w:szCs w:val="20"/>
        </w:rPr>
        <w:sectPr w:rsidR="00BA373F" w:rsidSect="00196D78">
          <w:headerReference w:type="default" r:id="rId8"/>
          <w:footerReference w:type="default" r:id="rId9"/>
          <w:pgSz w:w="11907" w:h="16839" w:code="9"/>
          <w:pgMar w:top="720" w:right="425" w:bottom="720" w:left="720" w:header="708" w:footer="145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6"/>
        <w:gridCol w:w="4791"/>
      </w:tblGrid>
      <w:tr w:rsidR="005B251D" w:rsidRPr="009E56C9" w14:paraId="1035F67D" w14:textId="77777777" w:rsidTr="00BA373F">
        <w:tc>
          <w:tcPr>
            <w:tcW w:w="5027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pct10" w:color="auto" w:fill="auto"/>
          </w:tcPr>
          <w:p w14:paraId="3BB7AB5E" w14:textId="77777777" w:rsidR="005B251D" w:rsidRPr="009E56C9" w:rsidRDefault="005B251D" w:rsidP="00BA373F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9E56C9">
              <w:rPr>
                <w:sz w:val="20"/>
                <w:szCs w:val="20"/>
              </w:rPr>
              <w:t>Pl</w:t>
            </w:r>
            <w:r w:rsidR="00BA373F">
              <w:rPr>
                <w:sz w:val="20"/>
                <w:szCs w:val="20"/>
              </w:rPr>
              <w:t>anejamento</w:t>
            </w:r>
            <w:r w:rsidRPr="009E56C9">
              <w:rPr>
                <w:sz w:val="20"/>
                <w:szCs w:val="20"/>
              </w:rPr>
              <w:t xml:space="preserve"> Estratégico de T</w:t>
            </w:r>
            <w:r w:rsidR="00BA373F">
              <w:rPr>
                <w:sz w:val="20"/>
                <w:szCs w:val="20"/>
              </w:rPr>
              <w:t>IC</w:t>
            </w:r>
            <w:r w:rsidRPr="009E56C9">
              <w:rPr>
                <w:sz w:val="20"/>
                <w:szCs w:val="20"/>
              </w:rPr>
              <w:t xml:space="preserve"> (PETI</w:t>
            </w:r>
            <w:r w:rsidR="00A74BDD">
              <w:rPr>
                <w:sz w:val="20"/>
                <w:szCs w:val="20"/>
              </w:rPr>
              <w:t>C</w:t>
            </w:r>
            <w:r w:rsidRPr="009E56C9">
              <w:rPr>
                <w:sz w:val="20"/>
                <w:szCs w:val="20"/>
              </w:rPr>
              <w:t>)</w:t>
            </w:r>
          </w:p>
        </w:tc>
      </w:tr>
      <w:tr w:rsidR="00D15658" w:rsidRPr="009E56C9" w14:paraId="62FDBC3C" w14:textId="77777777" w:rsidTr="00BA373F">
        <w:trPr>
          <w:trHeight w:val="172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13DDBE0" w14:textId="77777777" w:rsidR="00D15658" w:rsidRPr="009E56C9" w:rsidRDefault="00D15658" w:rsidP="00D15658">
            <w:pPr>
              <w:pStyle w:val="PargrafodaLista"/>
              <w:numPr>
                <w:ilvl w:val="0"/>
                <w:numId w:val="16"/>
              </w:numPr>
              <w:spacing w:before="20" w:after="20" w:line="240" w:lineRule="auto"/>
              <w:ind w:left="0" w:firstLine="0"/>
              <w:rPr>
                <w:sz w:val="16"/>
                <w:szCs w:val="16"/>
              </w:rPr>
            </w:pPr>
            <w:bookmarkStart w:id="4" w:name="OLE_LINK15"/>
            <w:bookmarkStart w:id="5" w:name="OLE_LINK16"/>
            <w:bookmarkStart w:id="6" w:name="OLE_LINK17"/>
            <w:bookmarkStart w:id="7" w:name="OLE_LINK18"/>
          </w:p>
        </w:tc>
        <w:tc>
          <w:tcPr>
            <w:tcW w:w="479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3D28D846" w14:textId="77777777" w:rsidR="00D15658" w:rsidRPr="009E56C9" w:rsidRDefault="00D15658" w:rsidP="002D1E3C">
            <w:pPr>
              <w:spacing w:before="20" w:after="20" w:line="240" w:lineRule="auto"/>
              <w:contextualSpacing/>
              <w:rPr>
                <w:sz w:val="16"/>
                <w:szCs w:val="16"/>
              </w:rPr>
            </w:pPr>
          </w:p>
        </w:tc>
      </w:tr>
      <w:bookmarkEnd w:id="4"/>
      <w:bookmarkEnd w:id="5"/>
      <w:bookmarkEnd w:id="6"/>
      <w:bookmarkEnd w:id="7"/>
      <w:tr w:rsidR="00D15658" w:rsidRPr="009E56C9" w14:paraId="5F04F92A" w14:textId="77777777" w:rsidTr="00BA373F">
        <w:tc>
          <w:tcPr>
            <w:tcW w:w="5027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pct10" w:color="auto" w:fill="auto"/>
          </w:tcPr>
          <w:p w14:paraId="11149E2E" w14:textId="77777777" w:rsidR="00D15658" w:rsidRPr="009E56C9" w:rsidRDefault="00D15658" w:rsidP="00D15658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Plano Diretor de TIC (PDTIC)</w:t>
            </w:r>
            <w:r w:rsidRPr="009E56C9">
              <w:rPr>
                <w:sz w:val="20"/>
                <w:szCs w:val="20"/>
              </w:rPr>
              <w:t xml:space="preserve"> </w:t>
            </w:r>
          </w:p>
        </w:tc>
      </w:tr>
      <w:tr w:rsidR="00D15658" w:rsidRPr="009E56C9" w14:paraId="7C72B4F3" w14:textId="77777777" w:rsidTr="00BA373F">
        <w:trPr>
          <w:trHeight w:val="172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CD7B1C6" w14:textId="77777777" w:rsidR="00D15658" w:rsidRPr="009E56C9" w:rsidRDefault="00D15658" w:rsidP="00D15658">
            <w:pPr>
              <w:pStyle w:val="PargrafodaLista"/>
              <w:numPr>
                <w:ilvl w:val="0"/>
                <w:numId w:val="17"/>
              </w:numPr>
              <w:spacing w:before="20" w:after="20" w:line="240" w:lineRule="auto"/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479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9CBD9E3" w14:textId="77777777" w:rsidR="00D15658" w:rsidRPr="009E56C9" w:rsidRDefault="00D15658" w:rsidP="00D15658">
            <w:pPr>
              <w:spacing w:before="20" w:after="20" w:line="240" w:lineRule="auto"/>
              <w:contextualSpacing/>
              <w:rPr>
                <w:sz w:val="16"/>
                <w:szCs w:val="16"/>
              </w:rPr>
            </w:pPr>
          </w:p>
        </w:tc>
      </w:tr>
    </w:tbl>
    <w:p w14:paraId="2C3DDF65" w14:textId="77777777" w:rsidR="00BA373F" w:rsidRDefault="00BA373F" w:rsidP="00FA6714">
      <w:pPr>
        <w:pStyle w:val="PargrafodaLista"/>
        <w:spacing w:line="240" w:lineRule="auto"/>
        <w:ind w:left="360"/>
        <w:rPr>
          <w:b/>
        </w:rPr>
        <w:sectPr w:rsidR="00BA373F" w:rsidSect="00BA373F">
          <w:type w:val="continuous"/>
          <w:pgSz w:w="11907" w:h="16839" w:code="9"/>
          <w:pgMar w:top="720" w:right="425" w:bottom="720" w:left="720" w:header="708" w:footer="1459" w:gutter="0"/>
          <w:cols w:num="2" w:space="708"/>
          <w:docGrid w:linePitch="360"/>
        </w:sectPr>
      </w:pPr>
      <w:bookmarkStart w:id="8" w:name="_GoBack"/>
    </w:p>
    <w:bookmarkEnd w:id="8"/>
    <w:p w14:paraId="5CAFFA36" w14:textId="77777777" w:rsidR="005C2F55" w:rsidRPr="005C2F55" w:rsidRDefault="00AA11FB" w:rsidP="00FA6714">
      <w:pPr>
        <w:pStyle w:val="PargrafodaLista"/>
        <w:numPr>
          <w:ilvl w:val="0"/>
          <w:numId w:val="2"/>
        </w:numPr>
        <w:spacing w:line="240" w:lineRule="auto"/>
        <w:rPr>
          <w:b/>
          <w:sz w:val="20"/>
        </w:rPr>
      </w:pPr>
      <w:r>
        <w:rPr>
          <w:b/>
          <w:sz w:val="20"/>
        </w:rPr>
        <w:t>Relação com outros Projetos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36"/>
        <w:gridCol w:w="3524"/>
        <w:gridCol w:w="7002"/>
      </w:tblGrid>
      <w:tr w:rsidR="00767689" w:rsidRPr="009E56C9" w14:paraId="382D3ADC" w14:textId="77777777" w:rsidTr="00EC316B">
        <w:tc>
          <w:tcPr>
            <w:tcW w:w="3760" w:type="dxa"/>
            <w:gridSpan w:val="2"/>
            <w:tcBorders>
              <w:top w:val="single" w:sz="12" w:space="0" w:color="auto"/>
              <w:right w:val="single" w:sz="4" w:space="0" w:color="000000"/>
            </w:tcBorders>
            <w:shd w:val="pct10" w:color="auto" w:fill="auto"/>
          </w:tcPr>
          <w:p w14:paraId="661EBF42" w14:textId="77777777" w:rsidR="00767689" w:rsidRPr="00767689" w:rsidRDefault="00767689" w:rsidP="00767689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767689">
              <w:rPr>
                <w:sz w:val="20"/>
                <w:szCs w:val="20"/>
              </w:rPr>
              <w:t>Projetos</w:t>
            </w:r>
          </w:p>
        </w:tc>
        <w:tc>
          <w:tcPr>
            <w:tcW w:w="7002" w:type="dxa"/>
            <w:tcBorders>
              <w:top w:val="single" w:sz="12" w:space="0" w:color="auto"/>
            </w:tcBorders>
            <w:shd w:val="pct10" w:color="auto" w:fill="auto"/>
          </w:tcPr>
          <w:p w14:paraId="449C386B" w14:textId="77777777" w:rsidR="00767689" w:rsidRPr="00767689" w:rsidRDefault="00767689" w:rsidP="00996A21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</w:tr>
      <w:tr w:rsidR="00767689" w:rsidRPr="009E56C9" w14:paraId="7EE22605" w14:textId="77777777" w:rsidTr="00EC316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72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A37E988" w14:textId="77777777" w:rsidR="00767689" w:rsidRPr="009E56C9" w:rsidRDefault="00767689" w:rsidP="00996A21">
            <w:pPr>
              <w:pStyle w:val="PargrafodaLista"/>
              <w:numPr>
                <w:ilvl w:val="0"/>
                <w:numId w:val="23"/>
              </w:numPr>
              <w:spacing w:before="20" w:after="20" w:line="240" w:lineRule="auto"/>
              <w:rPr>
                <w:sz w:val="16"/>
                <w:szCs w:val="16"/>
              </w:rPr>
            </w:pP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E06D78F" w14:textId="77777777" w:rsidR="00767689" w:rsidRPr="009E56C9" w:rsidRDefault="00767689" w:rsidP="00996A21">
            <w:pPr>
              <w:spacing w:before="20" w:after="20" w:line="240" w:lineRule="auto"/>
              <w:rPr>
                <w:sz w:val="16"/>
                <w:szCs w:val="16"/>
              </w:rPr>
            </w:pPr>
          </w:p>
        </w:tc>
        <w:tc>
          <w:tcPr>
            <w:tcW w:w="70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7883190" w14:textId="77777777" w:rsidR="00767689" w:rsidRPr="009E56C9" w:rsidRDefault="00767689" w:rsidP="00996A21">
            <w:pPr>
              <w:spacing w:before="20" w:after="20" w:line="240" w:lineRule="auto"/>
              <w:rPr>
                <w:sz w:val="16"/>
                <w:szCs w:val="16"/>
              </w:rPr>
            </w:pPr>
          </w:p>
        </w:tc>
      </w:tr>
    </w:tbl>
    <w:p w14:paraId="5319A87F" w14:textId="77777777" w:rsidR="005E194D" w:rsidRDefault="005E194D" w:rsidP="00FA6714">
      <w:pPr>
        <w:pStyle w:val="PargrafodaLista"/>
        <w:spacing w:line="240" w:lineRule="auto"/>
        <w:ind w:left="360"/>
        <w:rPr>
          <w:b/>
          <w:sz w:val="20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782"/>
        <w:gridCol w:w="3782"/>
      </w:tblGrid>
      <w:tr w:rsidR="00BB123E" w:rsidRPr="005E194D" w14:paraId="4DE5B966" w14:textId="77777777" w:rsidTr="0022405F">
        <w:trPr>
          <w:jc w:val="center"/>
        </w:trPr>
        <w:tc>
          <w:tcPr>
            <w:tcW w:w="3782" w:type="dxa"/>
            <w:tcBorders>
              <w:top w:val="single" w:sz="12" w:space="0" w:color="auto"/>
              <w:left w:val="single" w:sz="4" w:space="0" w:color="auto"/>
              <w:right w:val="single" w:sz="4" w:space="0" w:color="000000"/>
            </w:tcBorders>
            <w:shd w:val="pct10" w:color="auto" w:fill="auto"/>
          </w:tcPr>
          <w:p w14:paraId="1A61EA81" w14:textId="77777777" w:rsidR="00BB123E" w:rsidRPr="005E194D" w:rsidRDefault="00BB123E" w:rsidP="003D0B5A">
            <w:pPr>
              <w:spacing w:after="0" w:line="240" w:lineRule="auto"/>
              <w:contextualSpacing/>
              <w:jc w:val="center"/>
              <w:rPr>
                <w:b/>
                <w:sz w:val="16"/>
                <w:szCs w:val="20"/>
              </w:rPr>
            </w:pPr>
            <w:r w:rsidRPr="005E194D">
              <w:rPr>
                <w:b/>
                <w:sz w:val="16"/>
                <w:szCs w:val="20"/>
              </w:rPr>
              <w:t>Área Demandante</w:t>
            </w:r>
          </w:p>
        </w:tc>
        <w:tc>
          <w:tcPr>
            <w:tcW w:w="3782" w:type="dxa"/>
            <w:tcBorders>
              <w:top w:val="single" w:sz="12" w:space="0" w:color="auto"/>
              <w:right w:val="single" w:sz="4" w:space="0" w:color="000000"/>
            </w:tcBorders>
            <w:shd w:val="pct10" w:color="auto" w:fill="auto"/>
          </w:tcPr>
          <w:p w14:paraId="396E0C96" w14:textId="77777777" w:rsidR="00BB123E" w:rsidRPr="005E194D" w:rsidRDefault="00BB123E" w:rsidP="00996A21">
            <w:pPr>
              <w:spacing w:after="0" w:line="240" w:lineRule="auto"/>
              <w:contextualSpacing/>
              <w:jc w:val="center"/>
              <w:rPr>
                <w:b/>
                <w:sz w:val="16"/>
                <w:szCs w:val="20"/>
              </w:rPr>
            </w:pPr>
            <w:r w:rsidRPr="005E194D">
              <w:rPr>
                <w:b/>
                <w:sz w:val="16"/>
                <w:szCs w:val="20"/>
              </w:rPr>
              <w:t>Secretaria de TIC</w:t>
            </w:r>
          </w:p>
        </w:tc>
      </w:tr>
      <w:tr w:rsidR="005E194D" w:rsidRPr="009E56C9" w14:paraId="71F14E34" w14:textId="77777777" w:rsidTr="0022405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72"/>
          <w:jc w:val="center"/>
        </w:trPr>
        <w:tc>
          <w:tcPr>
            <w:tcW w:w="3782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14:paraId="01064EE8" w14:textId="77777777" w:rsidR="005E194D" w:rsidRDefault="005E194D" w:rsidP="005E194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14:paraId="6A0DCD61" w14:textId="213A504B" w:rsidR="0022405F" w:rsidRPr="00767689" w:rsidRDefault="00720F0C" w:rsidP="005E194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ANNA CLÁUDIA ARAÚJO</w:t>
            </w:r>
          </w:p>
        </w:tc>
        <w:tc>
          <w:tcPr>
            <w:tcW w:w="3782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2E8CFDCC" w14:textId="77777777" w:rsidR="005E194D" w:rsidRPr="009E56C9" w:rsidRDefault="005E194D" w:rsidP="005E194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851986" w:rsidRPr="009E56C9" w14:paraId="59B68A19" w14:textId="77777777" w:rsidTr="0022405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72"/>
          <w:jc w:val="center"/>
        </w:trPr>
        <w:tc>
          <w:tcPr>
            <w:tcW w:w="3782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14:paraId="51520B96" w14:textId="77777777" w:rsidR="00851986" w:rsidRPr="009E56C9" w:rsidRDefault="00851986" w:rsidP="0085198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782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53936C82" w14:textId="77777777" w:rsidR="00851986" w:rsidRPr="009E56C9" w:rsidRDefault="00851986" w:rsidP="0085198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851986" w:rsidRPr="009E56C9" w14:paraId="625D3613" w14:textId="77777777" w:rsidTr="0022405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72"/>
          <w:jc w:val="center"/>
        </w:trPr>
        <w:tc>
          <w:tcPr>
            <w:tcW w:w="3782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14:paraId="4ADCB6E0" w14:textId="552722BD" w:rsidR="00851986" w:rsidRPr="009E56C9" w:rsidRDefault="00851986" w:rsidP="002D1E3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Matrícula: </w:t>
            </w:r>
            <w:r w:rsidR="00720F0C">
              <w:rPr>
                <w:sz w:val="16"/>
                <w:szCs w:val="16"/>
              </w:rPr>
              <w:t>178575-3</w:t>
            </w:r>
          </w:p>
        </w:tc>
        <w:tc>
          <w:tcPr>
            <w:tcW w:w="3782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10608865" w14:textId="77777777" w:rsidR="00851986" w:rsidRPr="009E56C9" w:rsidRDefault="00851986" w:rsidP="002D1E3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Matrícula: </w:t>
            </w:r>
          </w:p>
        </w:tc>
      </w:tr>
      <w:tr w:rsidR="005E194D" w:rsidRPr="009E56C9" w14:paraId="77D0348A" w14:textId="77777777" w:rsidTr="0022405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72"/>
          <w:jc w:val="center"/>
        </w:trPr>
        <w:tc>
          <w:tcPr>
            <w:tcW w:w="3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CF05743" w14:textId="77777777" w:rsidR="005E194D" w:rsidRPr="009E56C9" w:rsidRDefault="005E194D" w:rsidP="005E194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78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B506F72" w14:textId="77777777" w:rsidR="005E194D" w:rsidRPr="009E56C9" w:rsidRDefault="005E194D" w:rsidP="005E194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5E194D" w:rsidRPr="005E194D" w14:paraId="086BDCFF" w14:textId="77777777" w:rsidTr="0022405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72"/>
          <w:jc w:val="center"/>
        </w:trPr>
        <w:tc>
          <w:tcPr>
            <w:tcW w:w="7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97C80F5" w14:textId="7161DA8D" w:rsidR="005E194D" w:rsidRPr="005E194D" w:rsidRDefault="00851986" w:rsidP="00423E19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5E194D">
              <w:rPr>
                <w:b/>
                <w:sz w:val="16"/>
                <w:szCs w:val="16"/>
              </w:rPr>
              <w:t xml:space="preserve">Recife, </w:t>
            </w:r>
            <w:r w:rsidR="00C700E1">
              <w:rPr>
                <w:b/>
                <w:sz w:val="16"/>
                <w:szCs w:val="16"/>
              </w:rPr>
              <w:t>2</w:t>
            </w:r>
            <w:r w:rsidR="00423E19">
              <w:rPr>
                <w:b/>
                <w:sz w:val="16"/>
                <w:szCs w:val="16"/>
              </w:rPr>
              <w:t>3</w:t>
            </w:r>
            <w:r w:rsidR="00C700E1">
              <w:rPr>
                <w:b/>
                <w:sz w:val="16"/>
                <w:szCs w:val="16"/>
              </w:rPr>
              <w:t xml:space="preserve"> </w:t>
            </w:r>
            <w:r w:rsidRPr="005E194D">
              <w:rPr>
                <w:b/>
                <w:sz w:val="16"/>
                <w:szCs w:val="16"/>
              </w:rPr>
              <w:t>de</w:t>
            </w:r>
            <w:r>
              <w:rPr>
                <w:b/>
                <w:sz w:val="16"/>
                <w:szCs w:val="16"/>
              </w:rPr>
              <w:t xml:space="preserve"> </w:t>
            </w:r>
            <w:r w:rsidR="00423E19">
              <w:rPr>
                <w:b/>
                <w:sz w:val="16"/>
                <w:szCs w:val="16"/>
              </w:rPr>
              <w:t>Agosto</w:t>
            </w:r>
            <w:r>
              <w:rPr>
                <w:b/>
                <w:sz w:val="16"/>
                <w:szCs w:val="16"/>
              </w:rPr>
              <w:t xml:space="preserve"> </w:t>
            </w:r>
            <w:r w:rsidR="00C700E1">
              <w:rPr>
                <w:b/>
                <w:sz w:val="16"/>
                <w:szCs w:val="16"/>
              </w:rPr>
              <w:t>de 2018</w:t>
            </w:r>
          </w:p>
        </w:tc>
      </w:tr>
    </w:tbl>
    <w:p w14:paraId="2D09D9A3" w14:textId="77777777" w:rsidR="003D0B5A" w:rsidRPr="00CE3457" w:rsidRDefault="003D0B5A" w:rsidP="00CE3457">
      <w:pPr>
        <w:rPr>
          <w:sz w:val="20"/>
        </w:rPr>
        <w:sectPr w:rsidR="003D0B5A" w:rsidRPr="00CE3457" w:rsidSect="00BA373F">
          <w:type w:val="continuous"/>
          <w:pgSz w:w="11907" w:h="16839" w:code="9"/>
          <w:pgMar w:top="720" w:right="425" w:bottom="720" w:left="720" w:header="708" w:footer="1459" w:gutter="0"/>
          <w:cols w:space="708"/>
          <w:docGrid w:linePitch="360"/>
        </w:sectPr>
      </w:pPr>
    </w:p>
    <w:sdt>
      <w:sdtPr>
        <w:alias w:val="Assunto"/>
        <w:tag w:val=""/>
        <w:id w:val="-1471735906"/>
        <w:placeholder>
          <w:docPart w:val="5B1135964E374037BB6E20B01E50F219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p w14:paraId="6DEF0220" w14:textId="47B27E9D" w:rsidR="00E445CF" w:rsidRPr="009E56C9" w:rsidRDefault="00B20030" w:rsidP="00E445CF">
          <w:pPr>
            <w:pBdr>
              <w:top w:val="double" w:sz="4" w:space="1" w:color="auto"/>
              <w:bottom w:val="double" w:sz="4" w:space="1" w:color="auto"/>
            </w:pBdr>
            <w:spacing w:after="0" w:line="240" w:lineRule="auto"/>
            <w:contextualSpacing/>
            <w:jc w:val="center"/>
          </w:pPr>
          <w:r>
            <w:t>Aquisição de peças para micros sem garantia que estão no parque</w:t>
          </w:r>
        </w:p>
      </w:sdtContent>
    </w:sdt>
    <w:p w14:paraId="05318382" w14:textId="77777777" w:rsidR="003D0B5A" w:rsidRDefault="003D0B5A" w:rsidP="00767689">
      <w:pPr>
        <w:spacing w:line="240" w:lineRule="auto"/>
        <w:rPr>
          <w:b/>
          <w:sz w:val="20"/>
        </w:rPr>
      </w:pPr>
    </w:p>
    <w:p w14:paraId="578ECBB2" w14:textId="77777777" w:rsidR="003D0B5A" w:rsidRDefault="000D2A25" w:rsidP="000D2A25">
      <w:pPr>
        <w:pStyle w:val="PargrafodaLista"/>
        <w:numPr>
          <w:ilvl w:val="0"/>
          <w:numId w:val="33"/>
        </w:numPr>
        <w:spacing w:line="240" w:lineRule="auto"/>
        <w:ind w:left="426" w:hanging="426"/>
        <w:rPr>
          <w:b/>
        </w:rPr>
      </w:pPr>
      <w:r>
        <w:rPr>
          <w:b/>
        </w:rPr>
        <w:t>Requisitos da Contratação</w:t>
      </w:r>
    </w:p>
    <w:p w14:paraId="1C2951B8" w14:textId="77777777" w:rsidR="000D2A25" w:rsidRDefault="000D2A25" w:rsidP="000D2A25">
      <w:pPr>
        <w:pStyle w:val="PargrafodaLista"/>
        <w:spacing w:line="240" w:lineRule="auto"/>
        <w:ind w:left="426"/>
        <w:rPr>
          <w:b/>
        </w:rPr>
      </w:pPr>
    </w:p>
    <w:p w14:paraId="7830C274" w14:textId="77777777" w:rsidR="000D2A25" w:rsidRPr="000D2A25" w:rsidRDefault="000D2A25" w:rsidP="000D2A25">
      <w:pPr>
        <w:pStyle w:val="PargrafodaLista"/>
        <w:numPr>
          <w:ilvl w:val="1"/>
          <w:numId w:val="33"/>
        </w:numPr>
        <w:spacing w:line="240" w:lineRule="auto"/>
        <w:ind w:left="426" w:hanging="426"/>
        <w:rPr>
          <w:b/>
          <w:sz w:val="20"/>
          <w:szCs w:val="20"/>
        </w:rPr>
      </w:pPr>
      <w:r>
        <w:rPr>
          <w:sz w:val="20"/>
          <w:szCs w:val="20"/>
        </w:rPr>
        <w:t>Especificaç</w:t>
      </w:r>
      <w:r w:rsidR="000D32FE">
        <w:rPr>
          <w:sz w:val="20"/>
          <w:szCs w:val="20"/>
        </w:rPr>
        <w:t>ão dos Bens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686"/>
        <w:gridCol w:w="6748"/>
        <w:gridCol w:w="1298"/>
        <w:gridCol w:w="1298"/>
      </w:tblGrid>
      <w:tr w:rsidR="00420902" w14:paraId="3C483748" w14:textId="77777777" w:rsidTr="00CF2EA9">
        <w:trPr>
          <w:jc w:val="center"/>
        </w:trPr>
        <w:tc>
          <w:tcPr>
            <w:tcW w:w="686" w:type="dxa"/>
          </w:tcPr>
          <w:p w14:paraId="01A0C857" w14:textId="77777777" w:rsidR="00420902" w:rsidRDefault="00420902" w:rsidP="00F2256B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Item</w:t>
            </w:r>
          </w:p>
        </w:tc>
        <w:tc>
          <w:tcPr>
            <w:tcW w:w="6748" w:type="dxa"/>
          </w:tcPr>
          <w:p w14:paraId="1032702D" w14:textId="77777777" w:rsidR="00420902" w:rsidRDefault="00420902" w:rsidP="00F2256B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Descrição</w:t>
            </w:r>
          </w:p>
        </w:tc>
        <w:tc>
          <w:tcPr>
            <w:tcW w:w="1298" w:type="dxa"/>
          </w:tcPr>
          <w:p w14:paraId="7A061529" w14:textId="77777777" w:rsidR="00420902" w:rsidRDefault="00420902" w:rsidP="00F2256B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Unidade</w:t>
            </w:r>
          </w:p>
        </w:tc>
        <w:tc>
          <w:tcPr>
            <w:tcW w:w="1298" w:type="dxa"/>
          </w:tcPr>
          <w:p w14:paraId="5666AEAE" w14:textId="77777777" w:rsidR="00420902" w:rsidRDefault="00420902" w:rsidP="00F2256B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Quantidade</w:t>
            </w:r>
          </w:p>
        </w:tc>
      </w:tr>
      <w:tr w:rsidR="00420902" w:rsidRPr="00F2256B" w14:paraId="219284C8" w14:textId="77777777" w:rsidTr="00CF2EA9">
        <w:trPr>
          <w:jc w:val="center"/>
        </w:trPr>
        <w:tc>
          <w:tcPr>
            <w:tcW w:w="686" w:type="dxa"/>
          </w:tcPr>
          <w:p w14:paraId="397D987A" w14:textId="117533CA" w:rsidR="00420902" w:rsidRPr="00F2256B" w:rsidRDefault="00411D47" w:rsidP="00F2256B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748" w:type="dxa"/>
          </w:tcPr>
          <w:p w14:paraId="0041B637" w14:textId="77777777" w:rsidR="00423E19" w:rsidRDefault="008023BC" w:rsidP="00695E90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Teclado</w:t>
            </w:r>
          </w:p>
          <w:p w14:paraId="224F5990" w14:textId="30895892" w:rsidR="00420902" w:rsidRPr="006F0893" w:rsidRDefault="00423E19" w:rsidP="00695E90">
            <w:pPr>
              <w:spacing w:line="240" w:lineRule="auto"/>
              <w:rPr>
                <w:sz w:val="20"/>
                <w:szCs w:val="20"/>
              </w:rPr>
            </w:pPr>
            <w:r>
              <w:t>- Tipo de tecla: teclas baixas, estilo "chiclete</w:t>
            </w:r>
            <w:proofErr w:type="gramStart"/>
            <w:r>
              <w:t>";</w:t>
            </w:r>
            <w:r>
              <w:br/>
              <w:t>-</w:t>
            </w:r>
            <w:proofErr w:type="gramEnd"/>
            <w:r>
              <w:t xml:space="preserve"> Conexão: USB;</w:t>
            </w:r>
            <w:r>
              <w:br/>
              <w:t>- Cor predominante: Preta;</w:t>
            </w:r>
            <w:r>
              <w:br/>
              <w:t>- Padrão das Teclas: ABNT2 com o mínimo de 105 teclas padrão, sendo obrigatório "Ç";</w:t>
            </w:r>
            <w:r>
              <w:br/>
              <w:t>- Durabilidade por tecla: 10 milhões de toques;</w:t>
            </w:r>
            <w:r>
              <w:br/>
              <w:t>- Design Resistente a derramamentos</w:t>
            </w:r>
            <w:r>
              <w:br/>
              <w:t>- Comprimento mínimo do Cabo:  1,3m;</w:t>
            </w:r>
            <w:r>
              <w:br/>
              <w:t xml:space="preserve">- Certificações: </w:t>
            </w:r>
            <w:proofErr w:type="spellStart"/>
            <w:r>
              <w:t>RoHS</w:t>
            </w:r>
            <w:proofErr w:type="spellEnd"/>
            <w:r>
              <w:t>, ISO9001, ISO14001, FCC;</w:t>
            </w:r>
            <w:r>
              <w:br/>
              <w:t>- Compatibilidade: Windows Vista, Windows 7, Windows 8, Windows 10;</w:t>
            </w:r>
            <w:r>
              <w:br/>
              <w:t>- Garantia mínima: 36 (trinta e seis) meses</w:t>
            </w:r>
          </w:p>
        </w:tc>
        <w:tc>
          <w:tcPr>
            <w:tcW w:w="1298" w:type="dxa"/>
          </w:tcPr>
          <w:p w14:paraId="592BA99A" w14:textId="77777777" w:rsidR="00420902" w:rsidRPr="00CF2EA9" w:rsidRDefault="00420902" w:rsidP="002D351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F2EA9">
              <w:rPr>
                <w:sz w:val="20"/>
                <w:szCs w:val="20"/>
              </w:rPr>
              <w:t>Unidade</w:t>
            </w:r>
          </w:p>
        </w:tc>
        <w:tc>
          <w:tcPr>
            <w:tcW w:w="1298" w:type="dxa"/>
          </w:tcPr>
          <w:p w14:paraId="7B164CF0" w14:textId="6EEFAE25" w:rsidR="00420902" w:rsidRPr="00CA3F34" w:rsidRDefault="00C700E1" w:rsidP="002D3511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</w:tr>
      <w:tr w:rsidR="008023BC" w:rsidRPr="00F2256B" w14:paraId="4A3F05A8" w14:textId="77777777" w:rsidTr="00CF2EA9">
        <w:trPr>
          <w:jc w:val="center"/>
        </w:trPr>
        <w:tc>
          <w:tcPr>
            <w:tcW w:w="686" w:type="dxa"/>
          </w:tcPr>
          <w:p w14:paraId="343418D2" w14:textId="6EC8CAAE" w:rsidR="008023BC" w:rsidRDefault="008023BC" w:rsidP="00F2256B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6748" w:type="dxa"/>
          </w:tcPr>
          <w:p w14:paraId="0B201397" w14:textId="77777777" w:rsidR="00423E19" w:rsidRDefault="008023BC" w:rsidP="00695E90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Mouse</w:t>
            </w:r>
          </w:p>
          <w:p w14:paraId="4DA90FD2" w14:textId="689C45AB" w:rsidR="008023BC" w:rsidRDefault="00423E19" w:rsidP="00695E90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t xml:space="preserve">- Conexão: </w:t>
            </w:r>
            <w:proofErr w:type="gramStart"/>
            <w:r>
              <w:t>USB;</w:t>
            </w:r>
            <w:r>
              <w:br/>
              <w:t>-</w:t>
            </w:r>
            <w:proofErr w:type="gramEnd"/>
            <w:r>
              <w:t xml:space="preserve"> Cor predominante: Preta;</w:t>
            </w:r>
            <w:r>
              <w:br/>
              <w:t>- Botões: 2 botões principais e botão de Scroll;</w:t>
            </w:r>
            <w:r>
              <w:br/>
              <w:t>- Formato:  Simétrico,  permitindo  o  uso  por  destros  ou canhotos;</w:t>
            </w:r>
            <w:r>
              <w:br/>
              <w:t>- Sensor do Mouse: Ótico;</w:t>
            </w:r>
            <w:r>
              <w:br/>
              <w:t xml:space="preserve">- Resolução mínima: 800 </w:t>
            </w:r>
            <w:proofErr w:type="spellStart"/>
            <w:r>
              <w:t>dpi</w:t>
            </w:r>
            <w:proofErr w:type="spellEnd"/>
            <w:r>
              <w:t>;</w:t>
            </w:r>
            <w:r>
              <w:br/>
              <w:t>- Tamanho mínimo do cabo: 1,8m;</w:t>
            </w:r>
            <w:r>
              <w:br/>
              <w:t>- Peso: mínimo de 90g e máximo de 135g;</w:t>
            </w:r>
            <w:r>
              <w:br/>
              <w:t xml:space="preserve">- Certificações: </w:t>
            </w:r>
            <w:proofErr w:type="spellStart"/>
            <w:r>
              <w:t>RoHS</w:t>
            </w:r>
            <w:proofErr w:type="spellEnd"/>
            <w:r>
              <w:t>, ISO9001, ISO14001, FCC;</w:t>
            </w:r>
            <w:r>
              <w:br/>
              <w:t>- Compatibilidade: Windows 2000, XP, Vista, 7;</w:t>
            </w:r>
            <w:r>
              <w:br/>
              <w:t>- Garantia mínima: 36 (trinta e seis) meses.</w:t>
            </w:r>
          </w:p>
        </w:tc>
        <w:tc>
          <w:tcPr>
            <w:tcW w:w="1298" w:type="dxa"/>
          </w:tcPr>
          <w:p w14:paraId="69D0DBD4" w14:textId="18803374" w:rsidR="008023BC" w:rsidRPr="00CF2EA9" w:rsidRDefault="00813BEA" w:rsidP="002D3511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Unidade</w:t>
            </w:r>
          </w:p>
        </w:tc>
        <w:tc>
          <w:tcPr>
            <w:tcW w:w="1298" w:type="dxa"/>
          </w:tcPr>
          <w:p w14:paraId="0C8E4D7A" w14:textId="0D66B3F1" w:rsidR="008023BC" w:rsidRDefault="00C700E1" w:rsidP="002D3511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</w:tr>
      <w:tr w:rsidR="00ED13C2" w:rsidRPr="00F2256B" w14:paraId="38CF8799" w14:textId="77777777" w:rsidTr="00CF2EA9">
        <w:trPr>
          <w:jc w:val="center"/>
        </w:trPr>
        <w:tc>
          <w:tcPr>
            <w:tcW w:w="686" w:type="dxa"/>
          </w:tcPr>
          <w:p w14:paraId="2DBE3282" w14:textId="1136A48D" w:rsidR="00ED13C2" w:rsidRDefault="00ED13C2" w:rsidP="00F2256B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6748" w:type="dxa"/>
          </w:tcPr>
          <w:p w14:paraId="74A4825C" w14:textId="58B069D0" w:rsidR="00ED13C2" w:rsidRDefault="00ED13C2" w:rsidP="00695E90">
            <w:pPr>
              <w:spacing w:line="240" w:lineRule="auto"/>
              <w:rPr>
                <w:sz w:val="20"/>
                <w:szCs w:val="20"/>
              </w:rPr>
            </w:pPr>
            <w:r w:rsidRPr="00ED13C2">
              <w:t>Bateria não recarregável alcalina 1,5 V AA Cilíndrica</w:t>
            </w:r>
          </w:p>
        </w:tc>
        <w:tc>
          <w:tcPr>
            <w:tcW w:w="1298" w:type="dxa"/>
          </w:tcPr>
          <w:p w14:paraId="6629FB28" w14:textId="054116E9" w:rsidR="00ED13C2" w:rsidRDefault="00ED13C2" w:rsidP="002D3511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Unidade </w:t>
            </w:r>
          </w:p>
        </w:tc>
        <w:tc>
          <w:tcPr>
            <w:tcW w:w="1298" w:type="dxa"/>
          </w:tcPr>
          <w:p w14:paraId="7395118F" w14:textId="47EC1CC5" w:rsidR="00ED13C2" w:rsidRDefault="00FB36FA" w:rsidP="002D3511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</w:tr>
      <w:tr w:rsidR="00ED13C2" w:rsidRPr="00F2256B" w14:paraId="0B77E270" w14:textId="77777777" w:rsidTr="00CF2EA9">
        <w:trPr>
          <w:jc w:val="center"/>
        </w:trPr>
        <w:tc>
          <w:tcPr>
            <w:tcW w:w="686" w:type="dxa"/>
          </w:tcPr>
          <w:p w14:paraId="0400B445" w14:textId="18DF0044" w:rsidR="00ED13C2" w:rsidRDefault="00ED13C2" w:rsidP="00F2256B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6748" w:type="dxa"/>
          </w:tcPr>
          <w:p w14:paraId="2A107CA1" w14:textId="3E19EC7F" w:rsidR="00ED13C2" w:rsidRDefault="00ED13C2" w:rsidP="00695E90">
            <w:pPr>
              <w:spacing w:line="240" w:lineRule="auto"/>
              <w:rPr>
                <w:sz w:val="20"/>
                <w:szCs w:val="20"/>
              </w:rPr>
            </w:pPr>
            <w:r w:rsidRPr="00ED13C2">
              <w:t>Bateria não recarregável alcalina 1,5 V AA</w:t>
            </w:r>
            <w:r>
              <w:t>A</w:t>
            </w:r>
            <w:r w:rsidRPr="00ED13C2">
              <w:t xml:space="preserve"> Cilíndrica</w:t>
            </w:r>
          </w:p>
        </w:tc>
        <w:tc>
          <w:tcPr>
            <w:tcW w:w="1298" w:type="dxa"/>
          </w:tcPr>
          <w:p w14:paraId="558A03DB" w14:textId="2D189348" w:rsidR="00ED13C2" w:rsidRDefault="00ED13C2" w:rsidP="002D3511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Unidade</w:t>
            </w:r>
          </w:p>
        </w:tc>
        <w:tc>
          <w:tcPr>
            <w:tcW w:w="1298" w:type="dxa"/>
          </w:tcPr>
          <w:p w14:paraId="2AC2BA75" w14:textId="6AFEB17E" w:rsidR="00ED13C2" w:rsidRDefault="00FB36FA" w:rsidP="002D3511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</w:tr>
      <w:tr w:rsidR="00C8750D" w:rsidRPr="00F2256B" w14:paraId="0D1807EC" w14:textId="77777777" w:rsidTr="00CF2EA9">
        <w:trPr>
          <w:jc w:val="center"/>
        </w:trPr>
        <w:tc>
          <w:tcPr>
            <w:tcW w:w="686" w:type="dxa"/>
          </w:tcPr>
          <w:p w14:paraId="22B92BB8" w14:textId="67FD4B41" w:rsidR="00C8750D" w:rsidRDefault="00C8750D" w:rsidP="00C8750D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6748" w:type="dxa"/>
          </w:tcPr>
          <w:p w14:paraId="34CF0384" w14:textId="4F916B51" w:rsidR="00C8750D" w:rsidRPr="00C8750D" w:rsidRDefault="00C8750D" w:rsidP="00C8750D">
            <w:pPr>
              <w:spacing w:line="240" w:lineRule="auto"/>
            </w:pPr>
            <w:r w:rsidRPr="00C8750D">
              <w:t xml:space="preserve">Pico fusível tubular </w:t>
            </w:r>
            <w:r>
              <w:t>2</w:t>
            </w:r>
            <w:r w:rsidRPr="00C8750D">
              <w:t xml:space="preserve"> A </w:t>
            </w:r>
          </w:p>
        </w:tc>
        <w:tc>
          <w:tcPr>
            <w:tcW w:w="1298" w:type="dxa"/>
          </w:tcPr>
          <w:p w14:paraId="04C6B859" w14:textId="18CEE5A2" w:rsidR="00C8750D" w:rsidRDefault="00C8750D" w:rsidP="00C8750D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Unidade</w:t>
            </w:r>
          </w:p>
        </w:tc>
        <w:tc>
          <w:tcPr>
            <w:tcW w:w="1298" w:type="dxa"/>
          </w:tcPr>
          <w:p w14:paraId="569AD631" w14:textId="544C3E35" w:rsidR="00C8750D" w:rsidRDefault="00C8750D" w:rsidP="00C8750D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</w:tr>
      <w:tr w:rsidR="00C8750D" w:rsidRPr="00F2256B" w14:paraId="284766A6" w14:textId="77777777" w:rsidTr="00CF2EA9">
        <w:trPr>
          <w:jc w:val="center"/>
        </w:trPr>
        <w:tc>
          <w:tcPr>
            <w:tcW w:w="686" w:type="dxa"/>
          </w:tcPr>
          <w:p w14:paraId="0880FE5C" w14:textId="6954E24B" w:rsidR="00C8750D" w:rsidRDefault="00C8750D" w:rsidP="00C8750D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6748" w:type="dxa"/>
          </w:tcPr>
          <w:p w14:paraId="57AAC19F" w14:textId="122BA53A" w:rsidR="00C8750D" w:rsidRPr="00FB36FA" w:rsidRDefault="00C8750D" w:rsidP="00C8750D">
            <w:pPr>
              <w:spacing w:line="240" w:lineRule="auto"/>
              <w:rPr>
                <w:color w:val="FF0000"/>
              </w:rPr>
            </w:pPr>
            <w:r w:rsidRPr="00C8750D">
              <w:t xml:space="preserve">Pico fusível tubular 3,15 A </w:t>
            </w:r>
          </w:p>
        </w:tc>
        <w:tc>
          <w:tcPr>
            <w:tcW w:w="1298" w:type="dxa"/>
          </w:tcPr>
          <w:p w14:paraId="4CD2E56D" w14:textId="22D6F232" w:rsidR="00C8750D" w:rsidRDefault="00C8750D" w:rsidP="00C8750D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Unidade</w:t>
            </w:r>
          </w:p>
        </w:tc>
        <w:tc>
          <w:tcPr>
            <w:tcW w:w="1298" w:type="dxa"/>
          </w:tcPr>
          <w:p w14:paraId="51B85951" w14:textId="64534EB0" w:rsidR="00C8750D" w:rsidRDefault="00C8750D" w:rsidP="00C8750D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</w:tr>
      <w:tr w:rsidR="00C8750D" w:rsidRPr="00F2256B" w14:paraId="2B3F2144" w14:textId="77777777" w:rsidTr="00CF2EA9">
        <w:trPr>
          <w:jc w:val="center"/>
        </w:trPr>
        <w:tc>
          <w:tcPr>
            <w:tcW w:w="686" w:type="dxa"/>
          </w:tcPr>
          <w:p w14:paraId="22AC2483" w14:textId="034F63F1" w:rsidR="00C8750D" w:rsidRDefault="00C8750D" w:rsidP="00C8750D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6748" w:type="dxa"/>
          </w:tcPr>
          <w:p w14:paraId="41017AE6" w14:textId="48187DEB" w:rsidR="00C8750D" w:rsidRPr="00ED13C2" w:rsidRDefault="00C8750D" w:rsidP="00C8750D">
            <w:pPr>
              <w:spacing w:line="240" w:lineRule="auto"/>
            </w:pPr>
            <w:r>
              <w:t xml:space="preserve">Bateria redonda CR2032 </w:t>
            </w:r>
            <w:proofErr w:type="spellStart"/>
            <w:r>
              <w:t>Lithium</w:t>
            </w:r>
            <w:proofErr w:type="spellEnd"/>
            <w:r>
              <w:t xml:space="preserve"> 3V</w:t>
            </w:r>
          </w:p>
        </w:tc>
        <w:tc>
          <w:tcPr>
            <w:tcW w:w="1298" w:type="dxa"/>
          </w:tcPr>
          <w:p w14:paraId="70D4A411" w14:textId="2B16351E" w:rsidR="00C8750D" w:rsidRDefault="00C8750D" w:rsidP="00C8750D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Unidade</w:t>
            </w:r>
          </w:p>
        </w:tc>
        <w:tc>
          <w:tcPr>
            <w:tcW w:w="1298" w:type="dxa"/>
          </w:tcPr>
          <w:p w14:paraId="28A70A33" w14:textId="499B4282" w:rsidR="00C8750D" w:rsidRDefault="00C8750D" w:rsidP="00C8750D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</w:tr>
      <w:tr w:rsidR="001C155F" w:rsidRPr="00F2256B" w14:paraId="68FCBFDE" w14:textId="77777777" w:rsidTr="00CF2EA9">
        <w:trPr>
          <w:jc w:val="center"/>
        </w:trPr>
        <w:tc>
          <w:tcPr>
            <w:tcW w:w="686" w:type="dxa"/>
          </w:tcPr>
          <w:p w14:paraId="33C41AFA" w14:textId="43598EAD" w:rsidR="001C155F" w:rsidRDefault="001C155F" w:rsidP="00C8750D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6748" w:type="dxa"/>
          </w:tcPr>
          <w:p w14:paraId="387DFFF6" w14:textId="6E6427E6" w:rsidR="001C155F" w:rsidRDefault="001C155F" w:rsidP="0075613B">
            <w:pPr>
              <w:spacing w:after="0" w:line="240" w:lineRule="auto"/>
            </w:pPr>
            <w:r>
              <w:t>Drive</w:t>
            </w:r>
            <w:r w:rsidR="00EC7012">
              <w:t>r</w:t>
            </w:r>
            <w:r>
              <w:t xml:space="preserve"> </w:t>
            </w:r>
            <w:r w:rsidR="00CF7379">
              <w:t xml:space="preserve">de </w:t>
            </w:r>
            <w:r>
              <w:t xml:space="preserve">DVD </w:t>
            </w:r>
            <w:r w:rsidR="00CF7379">
              <w:t>externo (USB):</w:t>
            </w:r>
          </w:p>
          <w:p w14:paraId="5B2D01DA" w14:textId="77777777" w:rsidR="00CF7379" w:rsidRDefault="00CF7379" w:rsidP="0075613B">
            <w:pPr>
              <w:spacing w:after="0" w:line="240" w:lineRule="auto"/>
            </w:pPr>
            <w:r>
              <w:t>- Leitor e Gravador de CD/DVD, CD-RW e DVD-RW</w:t>
            </w:r>
          </w:p>
          <w:p w14:paraId="26D56735" w14:textId="77777777" w:rsidR="0075613B" w:rsidRDefault="0075613B" w:rsidP="0075613B">
            <w:pPr>
              <w:spacing w:after="0" w:line="240" w:lineRule="auto"/>
            </w:pPr>
            <w:r>
              <w:t>- USB 2.0</w:t>
            </w:r>
          </w:p>
          <w:p w14:paraId="1DBCF8F8" w14:textId="63E530EC" w:rsidR="00CF7379" w:rsidRDefault="00CF7379" w:rsidP="0075613B">
            <w:pPr>
              <w:spacing w:after="0" w:line="240" w:lineRule="auto"/>
            </w:pPr>
            <w:r>
              <w:lastRenderedPageBreak/>
              <w:t>- Alimentação via USB (não requer fonte externa de alimentação)</w:t>
            </w:r>
          </w:p>
          <w:p w14:paraId="75A800F5" w14:textId="680CB05E" w:rsidR="00CF7379" w:rsidRDefault="00CF7379" w:rsidP="0075613B">
            <w:pPr>
              <w:spacing w:after="0" w:line="240" w:lineRule="auto"/>
            </w:pPr>
            <w:r>
              <w:t>- Portátil</w:t>
            </w:r>
          </w:p>
          <w:p w14:paraId="398E3CC3" w14:textId="77777777" w:rsidR="00CF7379" w:rsidRDefault="00CF7379" w:rsidP="0075613B">
            <w:pPr>
              <w:spacing w:after="0" w:line="240" w:lineRule="auto"/>
            </w:pPr>
            <w:r>
              <w:t>- Velocidade de Gravação: CD 24X Max / DVD 8X Max</w:t>
            </w:r>
          </w:p>
          <w:p w14:paraId="20BDDF5B" w14:textId="77777777" w:rsidR="00CF7379" w:rsidRDefault="00CF7379" w:rsidP="0075613B">
            <w:pPr>
              <w:spacing w:after="0" w:line="240" w:lineRule="auto"/>
            </w:pPr>
            <w:r>
              <w:t>- Velocidade de Leitura: CD 24X Max / DVD 8X Max</w:t>
            </w:r>
          </w:p>
          <w:p w14:paraId="7856AF12" w14:textId="622FC8A0" w:rsidR="00CF7379" w:rsidRDefault="0075613B" w:rsidP="0075613B">
            <w:pPr>
              <w:spacing w:after="0" w:line="240" w:lineRule="auto"/>
            </w:pPr>
            <w:r>
              <w:t>- Compatível com sistemas operacionais</w:t>
            </w:r>
            <w:r w:rsidR="00CF7379">
              <w:t>:</w:t>
            </w:r>
            <w:r>
              <w:t xml:space="preserve"> </w:t>
            </w:r>
            <w:r w:rsidR="00CF7379">
              <w:t>Windows 7 / Windows 8 / Windows 10</w:t>
            </w:r>
          </w:p>
          <w:p w14:paraId="054BBC5F" w14:textId="6D9E8873" w:rsidR="00CF7379" w:rsidRDefault="00CF7379" w:rsidP="0075613B">
            <w:pPr>
              <w:spacing w:after="0" w:line="240" w:lineRule="auto"/>
            </w:pPr>
            <w:r>
              <w:t>- Acompanha cabo USB</w:t>
            </w:r>
          </w:p>
        </w:tc>
        <w:tc>
          <w:tcPr>
            <w:tcW w:w="1298" w:type="dxa"/>
          </w:tcPr>
          <w:p w14:paraId="458629EE" w14:textId="78FE3881" w:rsidR="001C155F" w:rsidRDefault="001C155F" w:rsidP="00C8750D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Unidade</w:t>
            </w:r>
          </w:p>
        </w:tc>
        <w:tc>
          <w:tcPr>
            <w:tcW w:w="1298" w:type="dxa"/>
          </w:tcPr>
          <w:p w14:paraId="470369C0" w14:textId="4BCAAC2B" w:rsidR="001C155F" w:rsidRDefault="001C155F" w:rsidP="00C8750D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</w:tr>
      <w:tr w:rsidR="00D45686" w:rsidRPr="00F2256B" w14:paraId="6484A8D3" w14:textId="77777777" w:rsidTr="00CF2EA9">
        <w:trPr>
          <w:jc w:val="center"/>
        </w:trPr>
        <w:tc>
          <w:tcPr>
            <w:tcW w:w="686" w:type="dxa"/>
          </w:tcPr>
          <w:p w14:paraId="7DD63BB1" w14:textId="504D92FF" w:rsidR="00D45686" w:rsidRDefault="00D45686" w:rsidP="00C8750D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6748" w:type="dxa"/>
          </w:tcPr>
          <w:p w14:paraId="5CF36B8E" w14:textId="72D50F9A" w:rsidR="00D45686" w:rsidRDefault="00D45686" w:rsidP="00D45686">
            <w:pPr>
              <w:spacing w:after="0" w:line="240" w:lineRule="auto"/>
            </w:pPr>
            <w:r>
              <w:t>Câmera USB (webcam) – Tipo 1</w:t>
            </w:r>
          </w:p>
          <w:p w14:paraId="7E7C8D39" w14:textId="77777777" w:rsidR="00D45686" w:rsidRDefault="00D45686" w:rsidP="00D45686">
            <w:pPr>
              <w:spacing w:after="0" w:line="240" w:lineRule="auto"/>
            </w:pPr>
          </w:p>
          <w:p w14:paraId="0E647D51" w14:textId="0B42CD21" w:rsidR="00D45686" w:rsidRDefault="00D45686" w:rsidP="00D45686">
            <w:pPr>
              <w:spacing w:after="0" w:line="240" w:lineRule="auto"/>
            </w:pPr>
            <w:r>
              <w:t>- Conectividade – USB 2.0</w:t>
            </w:r>
          </w:p>
          <w:p w14:paraId="4028350A" w14:textId="2B95041C" w:rsidR="00D45686" w:rsidRDefault="00D45686" w:rsidP="00D45686">
            <w:pPr>
              <w:spacing w:after="0" w:line="240" w:lineRule="auto"/>
            </w:pPr>
            <w:r>
              <w:t>- Sensor - CCD ou CMOS 2.0MP reais e nativos com captação coloridas</w:t>
            </w:r>
          </w:p>
          <w:p w14:paraId="618790D8" w14:textId="2E2919B7" w:rsidR="00D45686" w:rsidRDefault="00D45686" w:rsidP="00D45686">
            <w:pPr>
              <w:spacing w:after="0" w:line="240" w:lineRule="auto"/>
            </w:pPr>
            <w:r>
              <w:t>- Resolução mínima vídeo - 640 x 480 / 24 bits</w:t>
            </w:r>
          </w:p>
          <w:p w14:paraId="28CC8649" w14:textId="2C5752D0" w:rsidR="00D45686" w:rsidRDefault="00D45686" w:rsidP="00D45686">
            <w:pPr>
              <w:spacing w:after="0" w:line="240" w:lineRule="auto"/>
            </w:pPr>
            <w:r>
              <w:t>- Taxa de captura mínima do vídeo - 30 FPS nas configurações da alínea anterior</w:t>
            </w:r>
          </w:p>
          <w:p w14:paraId="494873DD" w14:textId="761D14AD" w:rsidR="00D45686" w:rsidRDefault="00D45686" w:rsidP="00D45686">
            <w:pPr>
              <w:spacing w:after="0" w:line="240" w:lineRule="auto"/>
            </w:pPr>
            <w:r>
              <w:t>- Foco – automático</w:t>
            </w:r>
          </w:p>
          <w:p w14:paraId="7B91BADA" w14:textId="604FCD97" w:rsidR="00D45686" w:rsidRDefault="00D45686" w:rsidP="00D45686">
            <w:pPr>
              <w:spacing w:after="0" w:line="240" w:lineRule="auto"/>
            </w:pPr>
            <w:r>
              <w:t>- Microfone – sim e integrado</w:t>
            </w:r>
          </w:p>
          <w:p w14:paraId="20BA27AC" w14:textId="36DA28D4" w:rsidR="00D45686" w:rsidRDefault="00D45686" w:rsidP="00D45686">
            <w:pPr>
              <w:spacing w:after="0" w:line="240" w:lineRule="auto"/>
            </w:pPr>
            <w:r>
              <w:t>- Correção de luz automática – sim</w:t>
            </w:r>
          </w:p>
          <w:p w14:paraId="2090A94F" w14:textId="1207787A" w:rsidR="00D45686" w:rsidRDefault="00D45686" w:rsidP="00D45686">
            <w:pPr>
              <w:spacing w:after="0" w:line="240" w:lineRule="auto"/>
            </w:pPr>
            <w:r>
              <w:t>- Compatibilidade – Windows 7, Windows 8 e Windows 10</w:t>
            </w:r>
          </w:p>
          <w:p w14:paraId="68BBFB89" w14:textId="42298A86" w:rsidR="00D45686" w:rsidRDefault="00D45686" w:rsidP="00D45686">
            <w:pPr>
              <w:spacing w:after="0" w:line="240" w:lineRule="auto"/>
            </w:pPr>
            <w:r>
              <w:t>- Comprimento de cabo mínimo – 1,80 cm</w:t>
            </w:r>
          </w:p>
          <w:p w14:paraId="0EADADAF" w14:textId="6B9D1EFD" w:rsidR="00D45686" w:rsidRDefault="00D45686" w:rsidP="00D45686">
            <w:pPr>
              <w:spacing w:after="0" w:line="240" w:lineRule="auto"/>
            </w:pPr>
            <w:r>
              <w:t>- Garantia – 2 anos pelo fabricante</w:t>
            </w:r>
          </w:p>
          <w:p w14:paraId="37ECD02B" w14:textId="67A41EC0" w:rsidR="00D45686" w:rsidRDefault="00D45686" w:rsidP="00D45686">
            <w:pPr>
              <w:spacing w:after="0" w:line="240" w:lineRule="auto"/>
            </w:pPr>
            <w:r>
              <w:t>- Outros - Deve possuir base que permita estabilidade ao equipamento em superfície horizontal plana, com foco em plano perpendicular ao da base.</w:t>
            </w:r>
          </w:p>
          <w:p w14:paraId="1EBCFB5A" w14:textId="158704E1" w:rsidR="00D45686" w:rsidRDefault="00D45686" w:rsidP="00D45686">
            <w:pPr>
              <w:spacing w:after="0" w:line="240" w:lineRule="auto"/>
            </w:pPr>
            <w:r>
              <w:t>- Modelo de referência – Logitech C525</w:t>
            </w:r>
          </w:p>
        </w:tc>
        <w:tc>
          <w:tcPr>
            <w:tcW w:w="1298" w:type="dxa"/>
          </w:tcPr>
          <w:p w14:paraId="53035D86" w14:textId="2E7307E2" w:rsidR="00D45686" w:rsidRDefault="00386BB8" w:rsidP="00C8750D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Unidade</w:t>
            </w:r>
          </w:p>
        </w:tc>
        <w:tc>
          <w:tcPr>
            <w:tcW w:w="1298" w:type="dxa"/>
          </w:tcPr>
          <w:p w14:paraId="4327AF80" w14:textId="4E838721" w:rsidR="00D45686" w:rsidRDefault="00BE0BB9" w:rsidP="00C8750D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386BB8" w:rsidRPr="00F2256B" w14:paraId="4572D825" w14:textId="77777777" w:rsidTr="00CF2EA9">
        <w:trPr>
          <w:jc w:val="center"/>
        </w:trPr>
        <w:tc>
          <w:tcPr>
            <w:tcW w:w="686" w:type="dxa"/>
          </w:tcPr>
          <w:p w14:paraId="2BECDBD8" w14:textId="61DAD676" w:rsidR="00386BB8" w:rsidRDefault="00386BB8" w:rsidP="00C8750D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6748" w:type="dxa"/>
          </w:tcPr>
          <w:p w14:paraId="1CF0E377" w14:textId="006143CF" w:rsidR="00386BB8" w:rsidRDefault="00386BB8" w:rsidP="00386BB8">
            <w:pPr>
              <w:spacing w:after="0" w:line="240" w:lineRule="auto"/>
            </w:pPr>
            <w:r>
              <w:t>Câmera USB (webcam) – Tipo 2</w:t>
            </w:r>
          </w:p>
          <w:p w14:paraId="59BF78F9" w14:textId="77777777" w:rsidR="00386BB8" w:rsidRDefault="00386BB8" w:rsidP="00386BB8">
            <w:pPr>
              <w:spacing w:after="0" w:line="240" w:lineRule="auto"/>
            </w:pPr>
          </w:p>
          <w:p w14:paraId="6F0847CE" w14:textId="2190E105" w:rsidR="00386BB8" w:rsidRDefault="00386BB8" w:rsidP="00386BB8">
            <w:pPr>
              <w:spacing w:after="0" w:line="240" w:lineRule="auto"/>
            </w:pPr>
            <w:r>
              <w:t>- Conectividade – USB 2.0</w:t>
            </w:r>
          </w:p>
          <w:p w14:paraId="2BB7A744" w14:textId="1F68CDB8" w:rsidR="00386BB8" w:rsidRDefault="00386BB8" w:rsidP="00386BB8">
            <w:pPr>
              <w:spacing w:after="0" w:line="240" w:lineRule="auto"/>
            </w:pPr>
            <w:r>
              <w:t>- Resolução mínima vídeo - 640 x 480 / 24 bits</w:t>
            </w:r>
          </w:p>
          <w:p w14:paraId="3F98B83D" w14:textId="72C87008" w:rsidR="00386BB8" w:rsidRDefault="00386BB8" w:rsidP="00386BB8">
            <w:pPr>
              <w:spacing w:after="0" w:line="240" w:lineRule="auto"/>
            </w:pPr>
            <w:r>
              <w:t>- Taxa de captura mínima do vídeo - 30 FPS nas configurações da alínea anterior</w:t>
            </w:r>
          </w:p>
          <w:p w14:paraId="60E0E283" w14:textId="318B80FF" w:rsidR="00386BB8" w:rsidRDefault="00386BB8" w:rsidP="00386BB8">
            <w:pPr>
              <w:spacing w:after="0" w:line="240" w:lineRule="auto"/>
            </w:pPr>
            <w:r>
              <w:t>- Foco – fixo</w:t>
            </w:r>
          </w:p>
          <w:p w14:paraId="2E5E9A13" w14:textId="73391F54" w:rsidR="00386BB8" w:rsidRDefault="00386BB8" w:rsidP="00386BB8">
            <w:pPr>
              <w:spacing w:after="0" w:line="240" w:lineRule="auto"/>
            </w:pPr>
            <w:r>
              <w:t>- Microfone – sim e integrado</w:t>
            </w:r>
          </w:p>
          <w:p w14:paraId="7E49A69C" w14:textId="02CDAC88" w:rsidR="00386BB8" w:rsidRDefault="00386BB8" w:rsidP="00386BB8">
            <w:pPr>
              <w:spacing w:after="0" w:line="240" w:lineRule="auto"/>
            </w:pPr>
            <w:r>
              <w:t>- Correção de luz automática – sim</w:t>
            </w:r>
          </w:p>
          <w:p w14:paraId="6A89BB76" w14:textId="3D610E43" w:rsidR="00386BB8" w:rsidRDefault="00386BB8" w:rsidP="00386BB8">
            <w:pPr>
              <w:spacing w:after="0" w:line="240" w:lineRule="auto"/>
            </w:pPr>
            <w:r>
              <w:t>- Compatibilidade – Windows 7, Windows 8 e Windows 10</w:t>
            </w:r>
          </w:p>
          <w:p w14:paraId="40E98365" w14:textId="2096019B" w:rsidR="00386BB8" w:rsidRDefault="00386BB8" w:rsidP="00386BB8">
            <w:pPr>
              <w:spacing w:after="0" w:line="240" w:lineRule="auto"/>
            </w:pPr>
            <w:r>
              <w:t>- Comprimento de cabo mínimo – 1,50 cm</w:t>
            </w:r>
          </w:p>
          <w:p w14:paraId="59629840" w14:textId="5F8AF6F5" w:rsidR="00386BB8" w:rsidRDefault="00386BB8" w:rsidP="00386BB8">
            <w:pPr>
              <w:spacing w:after="0" w:line="240" w:lineRule="auto"/>
            </w:pPr>
            <w:r>
              <w:t>- Garantia – 2 anos pelo fabricante</w:t>
            </w:r>
          </w:p>
          <w:p w14:paraId="3677B1EE" w14:textId="005862D7" w:rsidR="00386BB8" w:rsidRDefault="00386BB8" w:rsidP="00386BB8">
            <w:pPr>
              <w:spacing w:after="0" w:line="240" w:lineRule="auto"/>
            </w:pPr>
            <w:r>
              <w:t>- Outros - Deve possuir base que permita estabilidade ao equipamento em superfície horizontal plana.</w:t>
            </w:r>
          </w:p>
          <w:p w14:paraId="38BAAFA2" w14:textId="47270D0C" w:rsidR="00386BB8" w:rsidRDefault="00386BB8" w:rsidP="00386BB8">
            <w:pPr>
              <w:spacing w:after="0" w:line="240" w:lineRule="auto"/>
            </w:pPr>
            <w:r>
              <w:t>- Modelo de referência – Logitech C270</w:t>
            </w:r>
          </w:p>
        </w:tc>
        <w:tc>
          <w:tcPr>
            <w:tcW w:w="1298" w:type="dxa"/>
          </w:tcPr>
          <w:p w14:paraId="6CF09C3C" w14:textId="07369E78" w:rsidR="00386BB8" w:rsidRDefault="00386BB8" w:rsidP="00C8750D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Unidade</w:t>
            </w:r>
          </w:p>
        </w:tc>
        <w:tc>
          <w:tcPr>
            <w:tcW w:w="1298" w:type="dxa"/>
          </w:tcPr>
          <w:p w14:paraId="65A6A773" w14:textId="114D2B4E" w:rsidR="00386BB8" w:rsidRDefault="00BE0BB9" w:rsidP="00C8750D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</w:tbl>
    <w:p w14:paraId="2C2C2F53" w14:textId="77777777" w:rsidR="000D2A25" w:rsidRPr="003A19DF" w:rsidRDefault="000D2A25" w:rsidP="000D2A25">
      <w:pPr>
        <w:spacing w:line="240" w:lineRule="auto"/>
        <w:rPr>
          <w:b/>
        </w:rPr>
      </w:pPr>
    </w:p>
    <w:p w14:paraId="36205ABF" w14:textId="77777777" w:rsidR="00EB1924" w:rsidRPr="000D2A25" w:rsidRDefault="00EB1924" w:rsidP="00EB1924">
      <w:pPr>
        <w:pStyle w:val="PargrafodaLista"/>
        <w:numPr>
          <w:ilvl w:val="1"/>
          <w:numId w:val="33"/>
        </w:numPr>
        <w:spacing w:line="240" w:lineRule="auto"/>
        <w:ind w:left="426" w:hanging="426"/>
        <w:rPr>
          <w:b/>
          <w:sz w:val="20"/>
          <w:szCs w:val="20"/>
        </w:rPr>
      </w:pPr>
      <w:r>
        <w:rPr>
          <w:sz w:val="20"/>
          <w:szCs w:val="20"/>
        </w:rPr>
        <w:t>Levantamento das Diferentes Soluções</w:t>
      </w:r>
    </w:p>
    <w:tbl>
      <w:tblPr>
        <w:tblW w:w="0" w:type="auto"/>
        <w:tblBorders>
          <w:top w:val="single" w:sz="12" w:space="0" w:color="auto"/>
        </w:tblBorders>
        <w:tblLook w:val="04A0" w:firstRow="1" w:lastRow="0" w:firstColumn="1" w:lastColumn="0" w:noHBand="0" w:noVBand="1"/>
      </w:tblPr>
      <w:tblGrid>
        <w:gridCol w:w="10759"/>
      </w:tblGrid>
      <w:tr w:rsidR="00EB1924" w:rsidRPr="009E56C9" w14:paraId="2526AD96" w14:textId="77777777" w:rsidTr="00996A21">
        <w:tc>
          <w:tcPr>
            <w:tcW w:w="10759" w:type="dxa"/>
            <w:tcBorders>
              <w:top w:val="single" w:sz="12" w:space="0" w:color="auto"/>
              <w:left w:val="single" w:sz="2" w:space="0" w:color="auto"/>
              <w:bottom w:val="nil"/>
              <w:right w:val="nil"/>
            </w:tcBorders>
            <w:shd w:val="clear" w:color="auto" w:fill="auto"/>
          </w:tcPr>
          <w:p w14:paraId="124611D4" w14:textId="77777777" w:rsidR="00EB1924" w:rsidRPr="00BB123E" w:rsidRDefault="002D3511" w:rsidP="002D1E3C">
            <w:pPr>
              <w:pStyle w:val="PargrafodaLista"/>
              <w:spacing w:after="0" w:line="240" w:lineRule="auto"/>
              <w:ind w:left="17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Não se aplica.</w:t>
            </w:r>
          </w:p>
        </w:tc>
      </w:tr>
    </w:tbl>
    <w:p w14:paraId="57DE167A" w14:textId="77777777" w:rsidR="003D0B5A" w:rsidRPr="00EB1924" w:rsidRDefault="003D0B5A" w:rsidP="00767689">
      <w:pPr>
        <w:spacing w:line="240" w:lineRule="auto"/>
        <w:rPr>
          <w:sz w:val="20"/>
        </w:rPr>
      </w:pPr>
    </w:p>
    <w:p w14:paraId="7E112EFE" w14:textId="77777777" w:rsidR="00EB1924" w:rsidRPr="000D2A25" w:rsidRDefault="00EB1924" w:rsidP="00EB1924">
      <w:pPr>
        <w:pStyle w:val="PargrafodaLista"/>
        <w:numPr>
          <w:ilvl w:val="1"/>
          <w:numId w:val="33"/>
        </w:numPr>
        <w:spacing w:line="240" w:lineRule="auto"/>
        <w:ind w:left="426" w:hanging="426"/>
        <w:rPr>
          <w:b/>
          <w:sz w:val="20"/>
          <w:szCs w:val="20"/>
        </w:rPr>
      </w:pPr>
      <w:r>
        <w:rPr>
          <w:sz w:val="20"/>
          <w:szCs w:val="20"/>
        </w:rPr>
        <w:t>Justificativa da Solução Escolhida</w:t>
      </w:r>
    </w:p>
    <w:tbl>
      <w:tblPr>
        <w:tblW w:w="0" w:type="auto"/>
        <w:tblBorders>
          <w:top w:val="single" w:sz="12" w:space="0" w:color="auto"/>
        </w:tblBorders>
        <w:tblLook w:val="04A0" w:firstRow="1" w:lastRow="0" w:firstColumn="1" w:lastColumn="0" w:noHBand="0" w:noVBand="1"/>
      </w:tblPr>
      <w:tblGrid>
        <w:gridCol w:w="10759"/>
      </w:tblGrid>
      <w:tr w:rsidR="00EB1924" w:rsidRPr="009E56C9" w14:paraId="0C11F86C" w14:textId="77777777" w:rsidTr="00996A21">
        <w:tc>
          <w:tcPr>
            <w:tcW w:w="10759" w:type="dxa"/>
            <w:tcBorders>
              <w:top w:val="single" w:sz="12" w:space="0" w:color="auto"/>
              <w:left w:val="single" w:sz="2" w:space="0" w:color="auto"/>
              <w:bottom w:val="nil"/>
              <w:right w:val="nil"/>
            </w:tcBorders>
            <w:shd w:val="clear" w:color="auto" w:fill="auto"/>
          </w:tcPr>
          <w:p w14:paraId="7444BCF5" w14:textId="1C437E80" w:rsidR="00EB1924" w:rsidRPr="00BB123E" w:rsidRDefault="009247D9" w:rsidP="00F677B9">
            <w:pPr>
              <w:pStyle w:val="PargrafodaLista"/>
              <w:spacing w:after="0" w:line="240" w:lineRule="auto"/>
              <w:ind w:left="17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Solução mais econômica para manter equipamentos ativos no parque.</w:t>
            </w:r>
            <w:r w:rsidR="008355FE">
              <w:rPr>
                <w:sz w:val="18"/>
                <w:szCs w:val="18"/>
              </w:rPr>
              <w:t xml:space="preserve"> </w:t>
            </w:r>
          </w:p>
        </w:tc>
      </w:tr>
    </w:tbl>
    <w:p w14:paraId="2873ECA0" w14:textId="77777777" w:rsidR="000561B6" w:rsidRDefault="000561B6" w:rsidP="00767689">
      <w:pPr>
        <w:spacing w:line="240" w:lineRule="auto"/>
        <w:rPr>
          <w:b/>
          <w:sz w:val="20"/>
        </w:rPr>
      </w:pPr>
    </w:p>
    <w:p w14:paraId="0249821B" w14:textId="77777777" w:rsidR="00EB1924" w:rsidRPr="000D2A25" w:rsidRDefault="00EB1924" w:rsidP="00EB1924">
      <w:pPr>
        <w:pStyle w:val="PargrafodaLista"/>
        <w:numPr>
          <w:ilvl w:val="1"/>
          <w:numId w:val="33"/>
        </w:numPr>
        <w:spacing w:line="240" w:lineRule="auto"/>
        <w:ind w:left="426" w:hanging="426"/>
        <w:rPr>
          <w:b/>
          <w:sz w:val="20"/>
          <w:szCs w:val="20"/>
        </w:rPr>
      </w:pPr>
      <w:r>
        <w:rPr>
          <w:sz w:val="20"/>
          <w:szCs w:val="20"/>
        </w:rPr>
        <w:lastRenderedPageBreak/>
        <w:t>Necessidade de Adequação do Ambiente para Execução Contratual</w:t>
      </w:r>
    </w:p>
    <w:tbl>
      <w:tblPr>
        <w:tblW w:w="0" w:type="auto"/>
        <w:tblBorders>
          <w:top w:val="single" w:sz="12" w:space="0" w:color="auto"/>
        </w:tblBorders>
        <w:tblLook w:val="04A0" w:firstRow="1" w:lastRow="0" w:firstColumn="1" w:lastColumn="0" w:noHBand="0" w:noVBand="1"/>
      </w:tblPr>
      <w:tblGrid>
        <w:gridCol w:w="10759"/>
      </w:tblGrid>
      <w:tr w:rsidR="00EB1924" w:rsidRPr="009E56C9" w14:paraId="7C466B09" w14:textId="77777777" w:rsidTr="00996A21">
        <w:tc>
          <w:tcPr>
            <w:tcW w:w="10759" w:type="dxa"/>
            <w:tcBorders>
              <w:top w:val="single" w:sz="12" w:space="0" w:color="auto"/>
              <w:left w:val="single" w:sz="2" w:space="0" w:color="auto"/>
              <w:bottom w:val="nil"/>
              <w:right w:val="nil"/>
            </w:tcBorders>
            <w:shd w:val="clear" w:color="auto" w:fill="auto"/>
          </w:tcPr>
          <w:p w14:paraId="59110054" w14:textId="77777777" w:rsidR="00EB1924" w:rsidRPr="00BB123E" w:rsidRDefault="002D3511" w:rsidP="002D1E3C">
            <w:pPr>
              <w:pStyle w:val="PargrafodaLista"/>
              <w:spacing w:after="0" w:line="240" w:lineRule="auto"/>
              <w:ind w:left="17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Sem necessidade de adequação do ambiente.</w:t>
            </w:r>
          </w:p>
        </w:tc>
      </w:tr>
    </w:tbl>
    <w:p w14:paraId="348524EB" w14:textId="77777777" w:rsidR="003D0B5A" w:rsidRDefault="003D0B5A" w:rsidP="00767689">
      <w:pPr>
        <w:spacing w:line="240" w:lineRule="auto"/>
        <w:rPr>
          <w:b/>
          <w:sz w:val="20"/>
        </w:rPr>
      </w:pPr>
    </w:p>
    <w:p w14:paraId="72E60D88" w14:textId="77777777" w:rsidR="00303C13" w:rsidRDefault="00303C13" w:rsidP="00303C13">
      <w:pPr>
        <w:pStyle w:val="PargrafodaLista"/>
        <w:numPr>
          <w:ilvl w:val="0"/>
          <w:numId w:val="33"/>
        </w:numPr>
        <w:spacing w:line="240" w:lineRule="auto"/>
        <w:ind w:left="426" w:hanging="426"/>
        <w:rPr>
          <w:b/>
        </w:rPr>
      </w:pPr>
      <w:r>
        <w:rPr>
          <w:b/>
        </w:rPr>
        <w:t>Consultas e Estudos Realizados</w:t>
      </w:r>
    </w:p>
    <w:tbl>
      <w:tblPr>
        <w:tblW w:w="10763" w:type="dxa"/>
        <w:tblLook w:val="04A0" w:firstRow="1" w:lastRow="0" w:firstColumn="1" w:lastColumn="0" w:noHBand="0" w:noVBand="1"/>
      </w:tblPr>
      <w:tblGrid>
        <w:gridCol w:w="236"/>
        <w:gridCol w:w="4160"/>
        <w:gridCol w:w="6367"/>
      </w:tblGrid>
      <w:tr w:rsidR="004319EC" w:rsidRPr="009E56C9" w14:paraId="0312E567" w14:textId="77777777" w:rsidTr="00F30E79">
        <w:tc>
          <w:tcPr>
            <w:tcW w:w="4396" w:type="dxa"/>
            <w:gridSpan w:val="2"/>
            <w:tcBorders>
              <w:top w:val="single" w:sz="12" w:space="0" w:color="auto"/>
              <w:right w:val="single" w:sz="4" w:space="0" w:color="000000"/>
            </w:tcBorders>
            <w:shd w:val="pct10" w:color="auto" w:fill="auto"/>
          </w:tcPr>
          <w:p w14:paraId="7EA20327" w14:textId="77777777" w:rsidR="004319EC" w:rsidRPr="00767689" w:rsidRDefault="000B6192" w:rsidP="00996A21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Ação Executada</w:t>
            </w:r>
          </w:p>
        </w:tc>
        <w:tc>
          <w:tcPr>
            <w:tcW w:w="6367" w:type="dxa"/>
            <w:tcBorders>
              <w:top w:val="single" w:sz="12" w:space="0" w:color="auto"/>
            </w:tcBorders>
            <w:shd w:val="pct10" w:color="auto" w:fill="auto"/>
          </w:tcPr>
          <w:p w14:paraId="285FECF9" w14:textId="77777777" w:rsidR="004319EC" w:rsidRPr="00767689" w:rsidRDefault="000B6192" w:rsidP="00321D93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Documentação Gerada</w:t>
            </w:r>
          </w:p>
        </w:tc>
      </w:tr>
      <w:tr w:rsidR="004319EC" w:rsidRPr="009E56C9" w14:paraId="00D2EA9B" w14:textId="77777777" w:rsidTr="00F30E7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72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6F744D6" w14:textId="77777777" w:rsidR="004319EC" w:rsidRPr="009E56C9" w:rsidRDefault="004319EC" w:rsidP="004319EC">
            <w:pPr>
              <w:pStyle w:val="PargrafodaLista"/>
              <w:numPr>
                <w:ilvl w:val="0"/>
                <w:numId w:val="34"/>
              </w:numPr>
              <w:spacing w:before="20" w:after="20" w:line="240" w:lineRule="auto"/>
              <w:rPr>
                <w:sz w:val="16"/>
                <w:szCs w:val="16"/>
              </w:rPr>
            </w:pP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71883DC" w14:textId="2FC0CF3A" w:rsidR="004319EC" w:rsidRPr="009E56C9" w:rsidRDefault="00C700E1" w:rsidP="00813BEA">
            <w:pPr>
              <w:spacing w:before="20" w:after="2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Análise do histórico de chamados registrados com as demandas de teclado e/ou mouse</w:t>
            </w:r>
          </w:p>
        </w:tc>
        <w:tc>
          <w:tcPr>
            <w:tcW w:w="63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tbl>
            <w:tblPr>
              <w:tblW w:w="318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460"/>
              <w:gridCol w:w="720"/>
            </w:tblGrid>
            <w:tr w:rsidR="00C700E1" w:rsidRPr="00C700E1" w14:paraId="6EE14088" w14:textId="77777777" w:rsidTr="00C700E1">
              <w:trPr>
                <w:trHeight w:val="300"/>
              </w:trPr>
              <w:tc>
                <w:tcPr>
                  <w:tcW w:w="2460" w:type="dxa"/>
                  <w:tcBorders>
                    <w:top w:val="nil"/>
                    <w:left w:val="nil"/>
                    <w:bottom w:val="single" w:sz="4" w:space="0" w:color="9BC2E6"/>
                    <w:right w:val="nil"/>
                  </w:tcBorders>
                  <w:shd w:val="clear" w:color="DDEBF7" w:fill="DDEBF7"/>
                  <w:noWrap/>
                  <w:vAlign w:val="bottom"/>
                  <w:hideMark/>
                </w:tcPr>
                <w:p w14:paraId="501FC337" w14:textId="77777777" w:rsidR="00C700E1" w:rsidRPr="00C700E1" w:rsidRDefault="00C700E1" w:rsidP="00C700E1">
                  <w:pPr>
                    <w:spacing w:after="0" w:line="240" w:lineRule="auto"/>
                    <w:rPr>
                      <w:rFonts w:eastAsia="Times New Roman"/>
                      <w:b/>
                      <w:bCs/>
                      <w:color w:val="000000"/>
                      <w:lang w:eastAsia="pt-BR"/>
                    </w:rPr>
                  </w:pPr>
                  <w:r w:rsidRPr="00C700E1">
                    <w:rPr>
                      <w:rFonts w:eastAsia="Times New Roman"/>
                      <w:b/>
                      <w:bCs/>
                      <w:color w:val="000000"/>
                      <w:lang w:eastAsia="pt-BR"/>
                    </w:rPr>
                    <w:t>Rótulos de Linha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9BC2E6"/>
                    <w:right w:val="nil"/>
                  </w:tcBorders>
                  <w:shd w:val="clear" w:color="DDEBF7" w:fill="DDEBF7"/>
                  <w:noWrap/>
                  <w:vAlign w:val="bottom"/>
                  <w:hideMark/>
                </w:tcPr>
                <w:p w14:paraId="6D910106" w14:textId="77777777" w:rsidR="00C700E1" w:rsidRPr="00C700E1" w:rsidRDefault="00C700E1" w:rsidP="00C700E1">
                  <w:pPr>
                    <w:spacing w:after="0" w:line="240" w:lineRule="auto"/>
                    <w:rPr>
                      <w:rFonts w:eastAsia="Times New Roman"/>
                      <w:b/>
                      <w:bCs/>
                      <w:color w:val="000000"/>
                      <w:lang w:eastAsia="pt-BR"/>
                    </w:rPr>
                  </w:pPr>
                  <w:proofErr w:type="spellStart"/>
                  <w:r w:rsidRPr="00C700E1">
                    <w:rPr>
                      <w:rFonts w:eastAsia="Times New Roman"/>
                      <w:b/>
                      <w:bCs/>
                      <w:color w:val="000000"/>
                      <w:lang w:eastAsia="pt-BR"/>
                    </w:rPr>
                    <w:t>Qtd</w:t>
                  </w:r>
                  <w:proofErr w:type="spellEnd"/>
                </w:p>
              </w:tc>
            </w:tr>
            <w:tr w:rsidR="00C700E1" w:rsidRPr="00C700E1" w14:paraId="0FF37E93" w14:textId="77777777" w:rsidTr="00C700E1">
              <w:trPr>
                <w:trHeight w:val="300"/>
              </w:trPr>
              <w:tc>
                <w:tcPr>
                  <w:tcW w:w="2460" w:type="dxa"/>
                  <w:tcBorders>
                    <w:top w:val="nil"/>
                    <w:left w:val="nil"/>
                    <w:bottom w:val="single" w:sz="4" w:space="0" w:color="9BC2E6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2759D43" w14:textId="77777777" w:rsidR="00C700E1" w:rsidRPr="00C700E1" w:rsidRDefault="00C700E1" w:rsidP="00C700E1">
                  <w:pPr>
                    <w:spacing w:after="0" w:line="240" w:lineRule="auto"/>
                    <w:rPr>
                      <w:rFonts w:eastAsia="Times New Roman"/>
                      <w:b/>
                      <w:bCs/>
                      <w:color w:val="000000"/>
                      <w:lang w:eastAsia="pt-BR"/>
                    </w:rPr>
                  </w:pPr>
                  <w:r w:rsidRPr="00C700E1">
                    <w:rPr>
                      <w:rFonts w:eastAsia="Times New Roman"/>
                      <w:b/>
                      <w:bCs/>
                      <w:color w:val="000000"/>
                      <w:lang w:eastAsia="pt-BR"/>
                    </w:rPr>
                    <w:t>2015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9BC2E6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51EF6EC" w14:textId="77777777" w:rsidR="00C700E1" w:rsidRPr="00C700E1" w:rsidRDefault="00C700E1" w:rsidP="00C700E1">
                  <w:pPr>
                    <w:spacing w:after="0" w:line="240" w:lineRule="auto"/>
                    <w:jc w:val="right"/>
                    <w:rPr>
                      <w:rFonts w:eastAsia="Times New Roman"/>
                      <w:b/>
                      <w:bCs/>
                      <w:color w:val="000000"/>
                      <w:lang w:eastAsia="pt-BR"/>
                    </w:rPr>
                  </w:pPr>
                  <w:r w:rsidRPr="00C700E1">
                    <w:rPr>
                      <w:rFonts w:eastAsia="Times New Roman"/>
                      <w:b/>
                      <w:bCs/>
                      <w:color w:val="000000"/>
                      <w:lang w:eastAsia="pt-BR"/>
                    </w:rPr>
                    <w:t>193</w:t>
                  </w:r>
                </w:p>
              </w:tc>
            </w:tr>
            <w:tr w:rsidR="00C700E1" w:rsidRPr="00C700E1" w14:paraId="2A6ED139" w14:textId="77777777" w:rsidTr="00C700E1">
              <w:trPr>
                <w:trHeight w:val="300"/>
              </w:trPr>
              <w:tc>
                <w:tcPr>
                  <w:tcW w:w="2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B4B81C8" w14:textId="77777777" w:rsidR="00C700E1" w:rsidRPr="00C700E1" w:rsidRDefault="00C700E1" w:rsidP="00C700E1">
                  <w:pPr>
                    <w:spacing w:after="0" w:line="240" w:lineRule="auto"/>
                    <w:ind w:firstLineChars="100" w:firstLine="220"/>
                    <w:rPr>
                      <w:rFonts w:eastAsia="Times New Roman"/>
                      <w:color w:val="000000"/>
                      <w:lang w:eastAsia="pt-BR"/>
                    </w:rPr>
                  </w:pPr>
                  <w:r w:rsidRPr="00C700E1">
                    <w:rPr>
                      <w:rFonts w:eastAsia="Times New Roman"/>
                      <w:color w:val="000000"/>
                      <w:lang w:eastAsia="pt-BR"/>
                    </w:rPr>
                    <w:t>#MOUSE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ABE87DB" w14:textId="77777777" w:rsidR="00C700E1" w:rsidRPr="00C700E1" w:rsidRDefault="00C700E1" w:rsidP="00C700E1">
                  <w:pPr>
                    <w:spacing w:after="0" w:line="240" w:lineRule="auto"/>
                    <w:jc w:val="right"/>
                    <w:rPr>
                      <w:rFonts w:eastAsia="Times New Roman"/>
                      <w:color w:val="000000"/>
                      <w:lang w:eastAsia="pt-BR"/>
                    </w:rPr>
                  </w:pPr>
                  <w:r w:rsidRPr="00C700E1">
                    <w:rPr>
                      <w:rFonts w:eastAsia="Times New Roman"/>
                      <w:color w:val="000000"/>
                      <w:lang w:eastAsia="pt-BR"/>
                    </w:rPr>
                    <w:t>154</w:t>
                  </w:r>
                </w:p>
              </w:tc>
            </w:tr>
            <w:tr w:rsidR="00C700E1" w:rsidRPr="00C700E1" w14:paraId="63A0A441" w14:textId="77777777" w:rsidTr="00C700E1">
              <w:trPr>
                <w:trHeight w:val="300"/>
              </w:trPr>
              <w:tc>
                <w:tcPr>
                  <w:tcW w:w="2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85D4A6D" w14:textId="77777777" w:rsidR="00C700E1" w:rsidRPr="00C700E1" w:rsidRDefault="00C700E1" w:rsidP="00C700E1">
                  <w:pPr>
                    <w:spacing w:after="0" w:line="240" w:lineRule="auto"/>
                    <w:ind w:firstLineChars="100" w:firstLine="220"/>
                    <w:rPr>
                      <w:rFonts w:eastAsia="Times New Roman"/>
                      <w:color w:val="000000"/>
                      <w:lang w:eastAsia="pt-BR"/>
                    </w:rPr>
                  </w:pPr>
                  <w:r w:rsidRPr="00C700E1">
                    <w:rPr>
                      <w:rFonts w:eastAsia="Times New Roman"/>
                      <w:color w:val="000000"/>
                      <w:lang w:eastAsia="pt-BR"/>
                    </w:rPr>
                    <w:t>#TECLADO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DFD25D2" w14:textId="77777777" w:rsidR="00C700E1" w:rsidRPr="00C700E1" w:rsidRDefault="00C700E1" w:rsidP="00C700E1">
                  <w:pPr>
                    <w:spacing w:after="0" w:line="240" w:lineRule="auto"/>
                    <w:jc w:val="right"/>
                    <w:rPr>
                      <w:rFonts w:eastAsia="Times New Roman"/>
                      <w:color w:val="000000"/>
                      <w:lang w:eastAsia="pt-BR"/>
                    </w:rPr>
                  </w:pPr>
                  <w:r w:rsidRPr="00C700E1">
                    <w:rPr>
                      <w:rFonts w:eastAsia="Times New Roman"/>
                      <w:color w:val="000000"/>
                      <w:lang w:eastAsia="pt-BR"/>
                    </w:rPr>
                    <w:t>36</w:t>
                  </w:r>
                </w:p>
              </w:tc>
            </w:tr>
            <w:tr w:rsidR="00C700E1" w:rsidRPr="00C700E1" w14:paraId="7224BFB4" w14:textId="77777777" w:rsidTr="00C700E1">
              <w:trPr>
                <w:trHeight w:val="300"/>
              </w:trPr>
              <w:tc>
                <w:tcPr>
                  <w:tcW w:w="2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4CA4FF2" w14:textId="77777777" w:rsidR="00C700E1" w:rsidRPr="00C700E1" w:rsidRDefault="00C700E1" w:rsidP="00C700E1">
                  <w:pPr>
                    <w:spacing w:after="0" w:line="240" w:lineRule="auto"/>
                    <w:ind w:firstLineChars="100" w:firstLine="220"/>
                    <w:rPr>
                      <w:rFonts w:eastAsia="Times New Roman"/>
                      <w:color w:val="000000"/>
                      <w:lang w:eastAsia="pt-BR"/>
                    </w:rPr>
                  </w:pPr>
                  <w:r w:rsidRPr="00C700E1">
                    <w:rPr>
                      <w:rFonts w:eastAsia="Times New Roman"/>
                      <w:color w:val="000000"/>
                      <w:lang w:eastAsia="pt-BR"/>
                    </w:rPr>
                    <w:t>#TECLADO_E_MOUSE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069B3D6" w14:textId="77777777" w:rsidR="00C700E1" w:rsidRPr="00C700E1" w:rsidRDefault="00C700E1" w:rsidP="00C700E1">
                  <w:pPr>
                    <w:spacing w:after="0" w:line="240" w:lineRule="auto"/>
                    <w:jc w:val="right"/>
                    <w:rPr>
                      <w:rFonts w:eastAsia="Times New Roman"/>
                      <w:color w:val="000000"/>
                      <w:lang w:eastAsia="pt-BR"/>
                    </w:rPr>
                  </w:pPr>
                  <w:r w:rsidRPr="00C700E1">
                    <w:rPr>
                      <w:rFonts w:eastAsia="Times New Roman"/>
                      <w:color w:val="000000"/>
                      <w:lang w:eastAsia="pt-BR"/>
                    </w:rPr>
                    <w:t>3</w:t>
                  </w:r>
                </w:p>
              </w:tc>
            </w:tr>
            <w:tr w:rsidR="00C700E1" w:rsidRPr="00C700E1" w14:paraId="1DFB6DE0" w14:textId="77777777" w:rsidTr="00C700E1">
              <w:trPr>
                <w:trHeight w:val="300"/>
              </w:trPr>
              <w:tc>
                <w:tcPr>
                  <w:tcW w:w="2460" w:type="dxa"/>
                  <w:tcBorders>
                    <w:top w:val="nil"/>
                    <w:left w:val="nil"/>
                    <w:bottom w:val="single" w:sz="4" w:space="0" w:color="9BC2E6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6DB479E" w14:textId="77777777" w:rsidR="00C700E1" w:rsidRPr="00C700E1" w:rsidRDefault="00C700E1" w:rsidP="00C700E1">
                  <w:pPr>
                    <w:spacing w:after="0" w:line="240" w:lineRule="auto"/>
                    <w:rPr>
                      <w:rFonts w:eastAsia="Times New Roman"/>
                      <w:b/>
                      <w:bCs/>
                      <w:color w:val="000000"/>
                      <w:lang w:eastAsia="pt-BR"/>
                    </w:rPr>
                  </w:pPr>
                  <w:r w:rsidRPr="00C700E1">
                    <w:rPr>
                      <w:rFonts w:eastAsia="Times New Roman"/>
                      <w:b/>
                      <w:bCs/>
                      <w:color w:val="000000"/>
                      <w:lang w:eastAsia="pt-BR"/>
                    </w:rPr>
                    <w:t>2016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9BC2E6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5573791" w14:textId="77777777" w:rsidR="00C700E1" w:rsidRPr="00C700E1" w:rsidRDefault="00C700E1" w:rsidP="00C700E1">
                  <w:pPr>
                    <w:spacing w:after="0" w:line="240" w:lineRule="auto"/>
                    <w:jc w:val="right"/>
                    <w:rPr>
                      <w:rFonts w:eastAsia="Times New Roman"/>
                      <w:b/>
                      <w:bCs/>
                      <w:color w:val="000000"/>
                      <w:lang w:eastAsia="pt-BR"/>
                    </w:rPr>
                  </w:pPr>
                  <w:r w:rsidRPr="00C700E1">
                    <w:rPr>
                      <w:rFonts w:eastAsia="Times New Roman"/>
                      <w:b/>
                      <w:bCs/>
                      <w:color w:val="000000"/>
                      <w:lang w:eastAsia="pt-BR"/>
                    </w:rPr>
                    <w:t>313</w:t>
                  </w:r>
                </w:p>
              </w:tc>
            </w:tr>
            <w:tr w:rsidR="00C700E1" w:rsidRPr="00C700E1" w14:paraId="25297E23" w14:textId="77777777" w:rsidTr="00C700E1">
              <w:trPr>
                <w:trHeight w:val="300"/>
              </w:trPr>
              <w:tc>
                <w:tcPr>
                  <w:tcW w:w="2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1B2E6B1" w14:textId="77777777" w:rsidR="00C700E1" w:rsidRPr="00C700E1" w:rsidRDefault="00C700E1" w:rsidP="00C700E1">
                  <w:pPr>
                    <w:spacing w:after="0" w:line="240" w:lineRule="auto"/>
                    <w:ind w:firstLineChars="100" w:firstLine="220"/>
                    <w:rPr>
                      <w:rFonts w:eastAsia="Times New Roman"/>
                      <w:color w:val="000000"/>
                      <w:lang w:eastAsia="pt-BR"/>
                    </w:rPr>
                  </w:pPr>
                  <w:r w:rsidRPr="00C700E1">
                    <w:rPr>
                      <w:rFonts w:eastAsia="Times New Roman"/>
                      <w:color w:val="000000"/>
                      <w:lang w:eastAsia="pt-BR"/>
                    </w:rPr>
                    <w:t>#MOUSE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748F69B" w14:textId="77777777" w:rsidR="00C700E1" w:rsidRPr="00C700E1" w:rsidRDefault="00C700E1" w:rsidP="00C700E1">
                  <w:pPr>
                    <w:spacing w:after="0" w:line="240" w:lineRule="auto"/>
                    <w:jc w:val="right"/>
                    <w:rPr>
                      <w:rFonts w:eastAsia="Times New Roman"/>
                      <w:color w:val="000000"/>
                      <w:lang w:eastAsia="pt-BR"/>
                    </w:rPr>
                  </w:pPr>
                  <w:r w:rsidRPr="00C700E1">
                    <w:rPr>
                      <w:rFonts w:eastAsia="Times New Roman"/>
                      <w:color w:val="000000"/>
                      <w:lang w:eastAsia="pt-BR"/>
                    </w:rPr>
                    <w:t>240</w:t>
                  </w:r>
                </w:p>
              </w:tc>
            </w:tr>
            <w:tr w:rsidR="00C700E1" w:rsidRPr="00C700E1" w14:paraId="5E2E46C9" w14:textId="77777777" w:rsidTr="00C700E1">
              <w:trPr>
                <w:trHeight w:val="300"/>
              </w:trPr>
              <w:tc>
                <w:tcPr>
                  <w:tcW w:w="2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3D8D8C9" w14:textId="77777777" w:rsidR="00C700E1" w:rsidRPr="00C700E1" w:rsidRDefault="00C700E1" w:rsidP="00C700E1">
                  <w:pPr>
                    <w:spacing w:after="0" w:line="240" w:lineRule="auto"/>
                    <w:ind w:firstLineChars="100" w:firstLine="220"/>
                    <w:rPr>
                      <w:rFonts w:eastAsia="Times New Roman"/>
                      <w:color w:val="000000"/>
                      <w:lang w:eastAsia="pt-BR"/>
                    </w:rPr>
                  </w:pPr>
                  <w:r w:rsidRPr="00C700E1">
                    <w:rPr>
                      <w:rFonts w:eastAsia="Times New Roman"/>
                      <w:color w:val="000000"/>
                      <w:lang w:eastAsia="pt-BR"/>
                    </w:rPr>
                    <w:t>#TECLADO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1016937" w14:textId="77777777" w:rsidR="00C700E1" w:rsidRPr="00C700E1" w:rsidRDefault="00C700E1" w:rsidP="00C700E1">
                  <w:pPr>
                    <w:spacing w:after="0" w:line="240" w:lineRule="auto"/>
                    <w:jc w:val="right"/>
                    <w:rPr>
                      <w:rFonts w:eastAsia="Times New Roman"/>
                      <w:color w:val="000000"/>
                      <w:lang w:eastAsia="pt-BR"/>
                    </w:rPr>
                  </w:pPr>
                  <w:r w:rsidRPr="00C700E1">
                    <w:rPr>
                      <w:rFonts w:eastAsia="Times New Roman"/>
                      <w:color w:val="000000"/>
                      <w:lang w:eastAsia="pt-BR"/>
                    </w:rPr>
                    <w:t>70</w:t>
                  </w:r>
                </w:p>
              </w:tc>
            </w:tr>
            <w:tr w:rsidR="00C700E1" w:rsidRPr="00C700E1" w14:paraId="7C5426AB" w14:textId="77777777" w:rsidTr="00C700E1">
              <w:trPr>
                <w:trHeight w:val="300"/>
              </w:trPr>
              <w:tc>
                <w:tcPr>
                  <w:tcW w:w="2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05E64C3" w14:textId="77777777" w:rsidR="00C700E1" w:rsidRPr="00C700E1" w:rsidRDefault="00C700E1" w:rsidP="00C700E1">
                  <w:pPr>
                    <w:spacing w:after="0" w:line="240" w:lineRule="auto"/>
                    <w:ind w:firstLineChars="100" w:firstLine="220"/>
                    <w:rPr>
                      <w:rFonts w:eastAsia="Times New Roman"/>
                      <w:color w:val="000000"/>
                      <w:lang w:eastAsia="pt-BR"/>
                    </w:rPr>
                  </w:pPr>
                  <w:r w:rsidRPr="00C700E1">
                    <w:rPr>
                      <w:rFonts w:eastAsia="Times New Roman"/>
                      <w:color w:val="000000"/>
                      <w:lang w:eastAsia="pt-BR"/>
                    </w:rPr>
                    <w:t>#TECLADO_E_MOUSE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04C5B37" w14:textId="77777777" w:rsidR="00C700E1" w:rsidRPr="00C700E1" w:rsidRDefault="00C700E1" w:rsidP="00C700E1">
                  <w:pPr>
                    <w:spacing w:after="0" w:line="240" w:lineRule="auto"/>
                    <w:jc w:val="right"/>
                    <w:rPr>
                      <w:rFonts w:eastAsia="Times New Roman"/>
                      <w:color w:val="000000"/>
                      <w:lang w:eastAsia="pt-BR"/>
                    </w:rPr>
                  </w:pPr>
                  <w:r w:rsidRPr="00C700E1">
                    <w:rPr>
                      <w:rFonts w:eastAsia="Times New Roman"/>
                      <w:color w:val="000000"/>
                      <w:lang w:eastAsia="pt-BR"/>
                    </w:rPr>
                    <w:t>3</w:t>
                  </w:r>
                </w:p>
              </w:tc>
            </w:tr>
            <w:tr w:rsidR="00C700E1" w:rsidRPr="00C700E1" w14:paraId="52A36D4C" w14:textId="77777777" w:rsidTr="00C700E1">
              <w:trPr>
                <w:trHeight w:val="300"/>
              </w:trPr>
              <w:tc>
                <w:tcPr>
                  <w:tcW w:w="2460" w:type="dxa"/>
                  <w:tcBorders>
                    <w:top w:val="nil"/>
                    <w:left w:val="nil"/>
                    <w:bottom w:val="single" w:sz="4" w:space="0" w:color="9BC2E6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35C5838" w14:textId="77777777" w:rsidR="00C700E1" w:rsidRPr="00C700E1" w:rsidRDefault="00C700E1" w:rsidP="00C700E1">
                  <w:pPr>
                    <w:spacing w:after="0" w:line="240" w:lineRule="auto"/>
                    <w:rPr>
                      <w:rFonts w:eastAsia="Times New Roman"/>
                      <w:b/>
                      <w:bCs/>
                      <w:color w:val="000000"/>
                      <w:lang w:eastAsia="pt-BR"/>
                    </w:rPr>
                  </w:pPr>
                  <w:r w:rsidRPr="00C700E1">
                    <w:rPr>
                      <w:rFonts w:eastAsia="Times New Roman"/>
                      <w:b/>
                      <w:bCs/>
                      <w:color w:val="000000"/>
                      <w:lang w:eastAsia="pt-BR"/>
                    </w:rPr>
                    <w:t>2017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9BC2E6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8B13DFA" w14:textId="77777777" w:rsidR="00C700E1" w:rsidRPr="00C700E1" w:rsidRDefault="00C700E1" w:rsidP="00C700E1">
                  <w:pPr>
                    <w:spacing w:after="0" w:line="240" w:lineRule="auto"/>
                    <w:jc w:val="right"/>
                    <w:rPr>
                      <w:rFonts w:eastAsia="Times New Roman"/>
                      <w:b/>
                      <w:bCs/>
                      <w:color w:val="000000"/>
                      <w:lang w:eastAsia="pt-BR"/>
                    </w:rPr>
                  </w:pPr>
                  <w:r w:rsidRPr="00C700E1">
                    <w:rPr>
                      <w:rFonts w:eastAsia="Times New Roman"/>
                      <w:b/>
                      <w:bCs/>
                      <w:color w:val="000000"/>
                      <w:lang w:eastAsia="pt-BR"/>
                    </w:rPr>
                    <w:t>470</w:t>
                  </w:r>
                </w:p>
              </w:tc>
            </w:tr>
            <w:tr w:rsidR="00C700E1" w:rsidRPr="00C700E1" w14:paraId="3C85F272" w14:textId="77777777" w:rsidTr="00C700E1">
              <w:trPr>
                <w:trHeight w:val="300"/>
              </w:trPr>
              <w:tc>
                <w:tcPr>
                  <w:tcW w:w="2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2A4CF67" w14:textId="77777777" w:rsidR="00C700E1" w:rsidRPr="00C700E1" w:rsidRDefault="00C700E1" w:rsidP="00C700E1">
                  <w:pPr>
                    <w:spacing w:after="0" w:line="240" w:lineRule="auto"/>
                    <w:ind w:firstLineChars="100" w:firstLine="220"/>
                    <w:rPr>
                      <w:rFonts w:eastAsia="Times New Roman"/>
                      <w:color w:val="000000"/>
                      <w:lang w:eastAsia="pt-BR"/>
                    </w:rPr>
                  </w:pPr>
                  <w:r w:rsidRPr="00C700E1">
                    <w:rPr>
                      <w:rFonts w:eastAsia="Times New Roman"/>
                      <w:color w:val="000000"/>
                      <w:lang w:eastAsia="pt-BR"/>
                    </w:rPr>
                    <w:t>#MOUSE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7B5979B" w14:textId="77777777" w:rsidR="00C700E1" w:rsidRPr="00C700E1" w:rsidRDefault="00C700E1" w:rsidP="00C700E1">
                  <w:pPr>
                    <w:spacing w:after="0" w:line="240" w:lineRule="auto"/>
                    <w:jc w:val="right"/>
                    <w:rPr>
                      <w:rFonts w:eastAsia="Times New Roman"/>
                      <w:color w:val="000000"/>
                      <w:lang w:eastAsia="pt-BR"/>
                    </w:rPr>
                  </w:pPr>
                  <w:r w:rsidRPr="00C700E1">
                    <w:rPr>
                      <w:rFonts w:eastAsia="Times New Roman"/>
                      <w:color w:val="000000"/>
                      <w:lang w:eastAsia="pt-BR"/>
                    </w:rPr>
                    <w:t>370</w:t>
                  </w:r>
                </w:p>
              </w:tc>
            </w:tr>
            <w:tr w:rsidR="00C700E1" w:rsidRPr="00C700E1" w14:paraId="1D106057" w14:textId="77777777" w:rsidTr="00C700E1">
              <w:trPr>
                <w:trHeight w:val="300"/>
              </w:trPr>
              <w:tc>
                <w:tcPr>
                  <w:tcW w:w="2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9B2D0C8" w14:textId="77777777" w:rsidR="00C700E1" w:rsidRPr="00C700E1" w:rsidRDefault="00C700E1" w:rsidP="00C700E1">
                  <w:pPr>
                    <w:spacing w:after="0" w:line="240" w:lineRule="auto"/>
                    <w:ind w:firstLineChars="100" w:firstLine="220"/>
                    <w:rPr>
                      <w:rFonts w:eastAsia="Times New Roman"/>
                      <w:color w:val="000000"/>
                      <w:lang w:eastAsia="pt-BR"/>
                    </w:rPr>
                  </w:pPr>
                  <w:r w:rsidRPr="00C700E1">
                    <w:rPr>
                      <w:rFonts w:eastAsia="Times New Roman"/>
                      <w:color w:val="000000"/>
                      <w:lang w:eastAsia="pt-BR"/>
                    </w:rPr>
                    <w:t>#TECLADO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C0092E6" w14:textId="77777777" w:rsidR="00C700E1" w:rsidRPr="00C700E1" w:rsidRDefault="00C700E1" w:rsidP="00C700E1">
                  <w:pPr>
                    <w:spacing w:after="0" w:line="240" w:lineRule="auto"/>
                    <w:jc w:val="right"/>
                    <w:rPr>
                      <w:rFonts w:eastAsia="Times New Roman"/>
                      <w:color w:val="000000"/>
                      <w:lang w:eastAsia="pt-BR"/>
                    </w:rPr>
                  </w:pPr>
                  <w:r w:rsidRPr="00C700E1">
                    <w:rPr>
                      <w:rFonts w:eastAsia="Times New Roman"/>
                      <w:color w:val="000000"/>
                      <w:lang w:eastAsia="pt-BR"/>
                    </w:rPr>
                    <w:t>80</w:t>
                  </w:r>
                </w:p>
              </w:tc>
            </w:tr>
            <w:tr w:rsidR="00C700E1" w:rsidRPr="00C700E1" w14:paraId="18D199F5" w14:textId="77777777" w:rsidTr="00C700E1">
              <w:trPr>
                <w:trHeight w:val="300"/>
              </w:trPr>
              <w:tc>
                <w:tcPr>
                  <w:tcW w:w="2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84CBAD5" w14:textId="77777777" w:rsidR="00C700E1" w:rsidRPr="00C700E1" w:rsidRDefault="00C700E1" w:rsidP="00C700E1">
                  <w:pPr>
                    <w:spacing w:after="0" w:line="240" w:lineRule="auto"/>
                    <w:ind w:firstLineChars="100" w:firstLine="220"/>
                    <w:rPr>
                      <w:rFonts w:eastAsia="Times New Roman"/>
                      <w:color w:val="000000"/>
                      <w:lang w:eastAsia="pt-BR"/>
                    </w:rPr>
                  </w:pPr>
                  <w:r w:rsidRPr="00C700E1">
                    <w:rPr>
                      <w:rFonts w:eastAsia="Times New Roman"/>
                      <w:color w:val="000000"/>
                      <w:lang w:eastAsia="pt-BR"/>
                    </w:rPr>
                    <w:t>#TECLADO_E_MOUSE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2A82CF5" w14:textId="77777777" w:rsidR="00C700E1" w:rsidRPr="00C700E1" w:rsidRDefault="00C700E1" w:rsidP="00C700E1">
                  <w:pPr>
                    <w:spacing w:after="0" w:line="240" w:lineRule="auto"/>
                    <w:jc w:val="right"/>
                    <w:rPr>
                      <w:rFonts w:eastAsia="Times New Roman"/>
                      <w:color w:val="000000"/>
                      <w:lang w:eastAsia="pt-BR"/>
                    </w:rPr>
                  </w:pPr>
                  <w:r w:rsidRPr="00C700E1">
                    <w:rPr>
                      <w:rFonts w:eastAsia="Times New Roman"/>
                      <w:color w:val="000000"/>
                      <w:lang w:eastAsia="pt-BR"/>
                    </w:rPr>
                    <w:t>20</w:t>
                  </w:r>
                </w:p>
              </w:tc>
            </w:tr>
            <w:tr w:rsidR="00C700E1" w:rsidRPr="00C700E1" w14:paraId="7F808F4D" w14:textId="77777777" w:rsidTr="00C700E1">
              <w:trPr>
                <w:trHeight w:val="300"/>
              </w:trPr>
              <w:tc>
                <w:tcPr>
                  <w:tcW w:w="2460" w:type="dxa"/>
                  <w:tcBorders>
                    <w:top w:val="nil"/>
                    <w:left w:val="nil"/>
                    <w:bottom w:val="single" w:sz="4" w:space="0" w:color="9BC2E6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C0C1582" w14:textId="77777777" w:rsidR="00C700E1" w:rsidRPr="00C700E1" w:rsidRDefault="00C700E1" w:rsidP="00C700E1">
                  <w:pPr>
                    <w:spacing w:after="0" w:line="240" w:lineRule="auto"/>
                    <w:rPr>
                      <w:rFonts w:eastAsia="Times New Roman"/>
                      <w:b/>
                      <w:bCs/>
                      <w:color w:val="000000"/>
                      <w:lang w:eastAsia="pt-BR"/>
                    </w:rPr>
                  </w:pPr>
                  <w:r w:rsidRPr="00C700E1">
                    <w:rPr>
                      <w:rFonts w:eastAsia="Times New Roman"/>
                      <w:b/>
                      <w:bCs/>
                      <w:color w:val="000000"/>
                      <w:lang w:eastAsia="pt-BR"/>
                    </w:rPr>
                    <w:t>2018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9BC2E6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6A1FD56" w14:textId="77777777" w:rsidR="00C700E1" w:rsidRPr="00C700E1" w:rsidRDefault="00C700E1" w:rsidP="00C700E1">
                  <w:pPr>
                    <w:spacing w:after="0" w:line="240" w:lineRule="auto"/>
                    <w:jc w:val="right"/>
                    <w:rPr>
                      <w:rFonts w:eastAsia="Times New Roman"/>
                      <w:b/>
                      <w:bCs/>
                      <w:color w:val="000000"/>
                      <w:lang w:eastAsia="pt-BR"/>
                    </w:rPr>
                  </w:pPr>
                  <w:r w:rsidRPr="00C700E1">
                    <w:rPr>
                      <w:rFonts w:eastAsia="Times New Roman"/>
                      <w:b/>
                      <w:bCs/>
                      <w:color w:val="000000"/>
                      <w:lang w:eastAsia="pt-BR"/>
                    </w:rPr>
                    <w:t>168</w:t>
                  </w:r>
                </w:p>
              </w:tc>
            </w:tr>
            <w:tr w:rsidR="00C700E1" w:rsidRPr="00C700E1" w14:paraId="4A26641D" w14:textId="77777777" w:rsidTr="00C700E1">
              <w:trPr>
                <w:trHeight w:val="300"/>
              </w:trPr>
              <w:tc>
                <w:tcPr>
                  <w:tcW w:w="2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2066C9F" w14:textId="77777777" w:rsidR="00C700E1" w:rsidRPr="00C700E1" w:rsidRDefault="00C700E1" w:rsidP="00C700E1">
                  <w:pPr>
                    <w:spacing w:after="0" w:line="240" w:lineRule="auto"/>
                    <w:ind w:firstLineChars="100" w:firstLine="220"/>
                    <w:rPr>
                      <w:rFonts w:eastAsia="Times New Roman"/>
                      <w:color w:val="000000"/>
                      <w:lang w:eastAsia="pt-BR"/>
                    </w:rPr>
                  </w:pPr>
                  <w:r w:rsidRPr="00C700E1">
                    <w:rPr>
                      <w:rFonts w:eastAsia="Times New Roman"/>
                      <w:color w:val="000000"/>
                      <w:lang w:eastAsia="pt-BR"/>
                    </w:rPr>
                    <w:t>#MOUSE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B81B5C0" w14:textId="77777777" w:rsidR="00C700E1" w:rsidRPr="00C700E1" w:rsidRDefault="00C700E1" w:rsidP="00C700E1">
                  <w:pPr>
                    <w:spacing w:after="0" w:line="240" w:lineRule="auto"/>
                    <w:jc w:val="right"/>
                    <w:rPr>
                      <w:rFonts w:eastAsia="Times New Roman"/>
                      <w:color w:val="000000"/>
                      <w:lang w:eastAsia="pt-BR"/>
                    </w:rPr>
                  </w:pPr>
                  <w:r w:rsidRPr="00C700E1">
                    <w:rPr>
                      <w:rFonts w:eastAsia="Times New Roman"/>
                      <w:color w:val="000000"/>
                      <w:lang w:eastAsia="pt-BR"/>
                    </w:rPr>
                    <w:t>133</w:t>
                  </w:r>
                </w:p>
              </w:tc>
            </w:tr>
            <w:tr w:rsidR="00C700E1" w:rsidRPr="00C700E1" w14:paraId="4E4BCC83" w14:textId="77777777" w:rsidTr="00C700E1">
              <w:trPr>
                <w:trHeight w:val="300"/>
              </w:trPr>
              <w:tc>
                <w:tcPr>
                  <w:tcW w:w="2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DDB8374" w14:textId="77777777" w:rsidR="00C700E1" w:rsidRPr="00C700E1" w:rsidRDefault="00C700E1" w:rsidP="00C700E1">
                  <w:pPr>
                    <w:spacing w:after="0" w:line="240" w:lineRule="auto"/>
                    <w:ind w:firstLineChars="100" w:firstLine="220"/>
                    <w:rPr>
                      <w:rFonts w:eastAsia="Times New Roman"/>
                      <w:color w:val="000000"/>
                      <w:lang w:eastAsia="pt-BR"/>
                    </w:rPr>
                  </w:pPr>
                  <w:r w:rsidRPr="00C700E1">
                    <w:rPr>
                      <w:rFonts w:eastAsia="Times New Roman"/>
                      <w:color w:val="000000"/>
                      <w:lang w:eastAsia="pt-BR"/>
                    </w:rPr>
                    <w:t>#TECLADO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94EC798" w14:textId="77777777" w:rsidR="00C700E1" w:rsidRPr="00C700E1" w:rsidRDefault="00C700E1" w:rsidP="00C700E1">
                  <w:pPr>
                    <w:spacing w:after="0" w:line="240" w:lineRule="auto"/>
                    <w:jc w:val="right"/>
                    <w:rPr>
                      <w:rFonts w:eastAsia="Times New Roman"/>
                      <w:color w:val="000000"/>
                      <w:lang w:eastAsia="pt-BR"/>
                    </w:rPr>
                  </w:pPr>
                  <w:r w:rsidRPr="00C700E1">
                    <w:rPr>
                      <w:rFonts w:eastAsia="Times New Roman"/>
                      <w:color w:val="000000"/>
                      <w:lang w:eastAsia="pt-BR"/>
                    </w:rPr>
                    <w:t>33</w:t>
                  </w:r>
                </w:p>
              </w:tc>
            </w:tr>
            <w:tr w:rsidR="00C700E1" w:rsidRPr="00C700E1" w14:paraId="05F1AA88" w14:textId="77777777" w:rsidTr="00C700E1">
              <w:trPr>
                <w:trHeight w:val="300"/>
              </w:trPr>
              <w:tc>
                <w:tcPr>
                  <w:tcW w:w="2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CF1A391" w14:textId="77777777" w:rsidR="00C700E1" w:rsidRPr="00C700E1" w:rsidRDefault="00C700E1" w:rsidP="00C700E1">
                  <w:pPr>
                    <w:spacing w:after="0" w:line="240" w:lineRule="auto"/>
                    <w:ind w:firstLineChars="100" w:firstLine="220"/>
                    <w:rPr>
                      <w:rFonts w:eastAsia="Times New Roman"/>
                      <w:color w:val="000000"/>
                      <w:lang w:eastAsia="pt-BR"/>
                    </w:rPr>
                  </w:pPr>
                  <w:r w:rsidRPr="00C700E1">
                    <w:rPr>
                      <w:rFonts w:eastAsia="Times New Roman"/>
                      <w:color w:val="000000"/>
                      <w:lang w:eastAsia="pt-BR"/>
                    </w:rPr>
                    <w:t>#TECLADO_E_MOUSE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D1CD3AE" w14:textId="77777777" w:rsidR="00C700E1" w:rsidRPr="00C700E1" w:rsidRDefault="00C700E1" w:rsidP="00C700E1">
                  <w:pPr>
                    <w:spacing w:after="0" w:line="240" w:lineRule="auto"/>
                    <w:jc w:val="right"/>
                    <w:rPr>
                      <w:rFonts w:eastAsia="Times New Roman"/>
                      <w:color w:val="000000"/>
                      <w:lang w:eastAsia="pt-BR"/>
                    </w:rPr>
                  </w:pPr>
                  <w:r w:rsidRPr="00C700E1">
                    <w:rPr>
                      <w:rFonts w:eastAsia="Times New Roman"/>
                      <w:color w:val="000000"/>
                      <w:lang w:eastAsia="pt-BR"/>
                    </w:rPr>
                    <w:t>2</w:t>
                  </w:r>
                </w:p>
              </w:tc>
            </w:tr>
            <w:tr w:rsidR="00C700E1" w:rsidRPr="00C700E1" w14:paraId="1DFAAE94" w14:textId="77777777" w:rsidTr="00C700E1">
              <w:trPr>
                <w:trHeight w:val="300"/>
              </w:trPr>
              <w:tc>
                <w:tcPr>
                  <w:tcW w:w="2460" w:type="dxa"/>
                  <w:tcBorders>
                    <w:top w:val="single" w:sz="4" w:space="0" w:color="9BC2E6"/>
                    <w:left w:val="nil"/>
                    <w:bottom w:val="nil"/>
                    <w:right w:val="nil"/>
                  </w:tcBorders>
                  <w:shd w:val="clear" w:color="DDEBF7" w:fill="DDEBF7"/>
                  <w:noWrap/>
                  <w:vAlign w:val="bottom"/>
                  <w:hideMark/>
                </w:tcPr>
                <w:p w14:paraId="2327E1AC" w14:textId="77777777" w:rsidR="00C700E1" w:rsidRPr="00C700E1" w:rsidRDefault="00C700E1" w:rsidP="00C700E1">
                  <w:pPr>
                    <w:spacing w:after="0" w:line="240" w:lineRule="auto"/>
                    <w:rPr>
                      <w:rFonts w:eastAsia="Times New Roman"/>
                      <w:b/>
                      <w:bCs/>
                      <w:color w:val="000000"/>
                      <w:lang w:eastAsia="pt-BR"/>
                    </w:rPr>
                  </w:pPr>
                  <w:r w:rsidRPr="00C700E1">
                    <w:rPr>
                      <w:rFonts w:eastAsia="Times New Roman"/>
                      <w:b/>
                      <w:bCs/>
                      <w:color w:val="000000"/>
                      <w:lang w:eastAsia="pt-BR"/>
                    </w:rPr>
                    <w:t>Total Geral</w:t>
                  </w:r>
                </w:p>
              </w:tc>
              <w:tc>
                <w:tcPr>
                  <w:tcW w:w="720" w:type="dxa"/>
                  <w:tcBorders>
                    <w:top w:val="single" w:sz="4" w:space="0" w:color="9BC2E6"/>
                    <w:left w:val="nil"/>
                    <w:bottom w:val="nil"/>
                    <w:right w:val="nil"/>
                  </w:tcBorders>
                  <w:shd w:val="clear" w:color="DDEBF7" w:fill="DDEBF7"/>
                  <w:noWrap/>
                  <w:vAlign w:val="bottom"/>
                  <w:hideMark/>
                </w:tcPr>
                <w:p w14:paraId="4C095B26" w14:textId="77777777" w:rsidR="00C700E1" w:rsidRPr="00C700E1" w:rsidRDefault="00C700E1" w:rsidP="00C700E1">
                  <w:pPr>
                    <w:spacing w:after="0" w:line="240" w:lineRule="auto"/>
                    <w:jc w:val="right"/>
                    <w:rPr>
                      <w:rFonts w:eastAsia="Times New Roman"/>
                      <w:b/>
                      <w:bCs/>
                      <w:color w:val="000000"/>
                      <w:lang w:eastAsia="pt-BR"/>
                    </w:rPr>
                  </w:pPr>
                  <w:r w:rsidRPr="00C700E1">
                    <w:rPr>
                      <w:rFonts w:eastAsia="Times New Roman"/>
                      <w:b/>
                      <w:bCs/>
                      <w:color w:val="000000"/>
                      <w:lang w:eastAsia="pt-BR"/>
                    </w:rPr>
                    <w:t>1144</w:t>
                  </w:r>
                </w:p>
              </w:tc>
            </w:tr>
          </w:tbl>
          <w:p w14:paraId="62876FA5" w14:textId="77777777" w:rsidR="004319EC" w:rsidRPr="009E56C9" w:rsidRDefault="004319EC" w:rsidP="00996A21">
            <w:pPr>
              <w:spacing w:before="20" w:after="20" w:line="240" w:lineRule="auto"/>
              <w:rPr>
                <w:sz w:val="16"/>
                <w:szCs w:val="16"/>
              </w:rPr>
            </w:pPr>
          </w:p>
        </w:tc>
      </w:tr>
    </w:tbl>
    <w:p w14:paraId="1805B74B" w14:textId="77777777" w:rsidR="00303C13" w:rsidRDefault="00303C13" w:rsidP="00303C13">
      <w:pPr>
        <w:pStyle w:val="PargrafodaLista"/>
        <w:numPr>
          <w:ilvl w:val="0"/>
          <w:numId w:val="33"/>
        </w:numPr>
        <w:spacing w:line="240" w:lineRule="auto"/>
        <w:ind w:left="426" w:hanging="426"/>
        <w:rPr>
          <w:b/>
        </w:rPr>
      </w:pPr>
      <w:r>
        <w:rPr>
          <w:b/>
        </w:rPr>
        <w:t>Outras Informações</w:t>
      </w:r>
    </w:p>
    <w:p w14:paraId="00553477" w14:textId="77777777" w:rsidR="00C40240" w:rsidRDefault="00C40240" w:rsidP="00C40240">
      <w:pPr>
        <w:pStyle w:val="PargrafodaLista"/>
        <w:spacing w:line="240" w:lineRule="auto"/>
        <w:ind w:left="426"/>
        <w:rPr>
          <w:b/>
        </w:rPr>
      </w:pPr>
    </w:p>
    <w:p w14:paraId="2073CE77" w14:textId="77777777" w:rsidR="00303C13" w:rsidRDefault="00303C13" w:rsidP="00303C13">
      <w:pPr>
        <w:pStyle w:val="PargrafodaLista"/>
        <w:numPr>
          <w:ilvl w:val="1"/>
          <w:numId w:val="33"/>
        </w:numPr>
        <w:spacing w:line="240" w:lineRule="auto"/>
        <w:ind w:left="426" w:hanging="426"/>
        <w:rPr>
          <w:sz w:val="20"/>
          <w:szCs w:val="20"/>
        </w:rPr>
      </w:pPr>
      <w:r w:rsidRPr="00303C13">
        <w:rPr>
          <w:sz w:val="20"/>
          <w:szCs w:val="20"/>
        </w:rPr>
        <w:t>Local de Entrega</w:t>
      </w:r>
      <w:r w:rsidR="00903032">
        <w:rPr>
          <w:sz w:val="20"/>
          <w:szCs w:val="20"/>
        </w:rPr>
        <w:t>:</w:t>
      </w:r>
    </w:p>
    <w:p w14:paraId="5361F8CB" w14:textId="094786BC" w:rsidR="009C7BCE" w:rsidRDefault="009C7BCE" w:rsidP="009C7BCE">
      <w:pPr>
        <w:pStyle w:val="PargrafodaLista"/>
        <w:spacing w:line="240" w:lineRule="auto"/>
        <w:ind w:left="426"/>
        <w:rPr>
          <w:sz w:val="20"/>
          <w:szCs w:val="20"/>
        </w:rPr>
      </w:pPr>
      <w:r>
        <w:rPr>
          <w:rStyle w:val="texto01"/>
        </w:rPr>
        <w:t xml:space="preserve">Avenida Desembargador Guerra Barreto, s/nº - Ilha Joana Bezerra - </w:t>
      </w:r>
      <w:proofErr w:type="spellStart"/>
      <w:r>
        <w:rPr>
          <w:rStyle w:val="texto01"/>
        </w:rPr>
        <w:t>Cep</w:t>
      </w:r>
      <w:proofErr w:type="spellEnd"/>
      <w:r>
        <w:rPr>
          <w:rStyle w:val="texto01"/>
        </w:rPr>
        <w:t>: 50080-900 </w:t>
      </w:r>
    </w:p>
    <w:p w14:paraId="15C466F4" w14:textId="59022F4F" w:rsidR="001056A8" w:rsidRPr="008355FE" w:rsidRDefault="008B464C" w:rsidP="001056A8">
      <w:pPr>
        <w:pStyle w:val="PargrafodaLista"/>
        <w:spacing w:line="240" w:lineRule="auto"/>
        <w:ind w:left="426"/>
        <w:rPr>
          <w:sz w:val="20"/>
          <w:szCs w:val="20"/>
        </w:rPr>
      </w:pPr>
      <w:r>
        <w:rPr>
          <w:sz w:val="20"/>
          <w:szCs w:val="20"/>
        </w:rPr>
        <w:t xml:space="preserve">SETIC – GEATIV - </w:t>
      </w:r>
      <w:r w:rsidR="00FC04B2">
        <w:rPr>
          <w:sz w:val="20"/>
          <w:szCs w:val="20"/>
        </w:rPr>
        <w:t>Unidade de Gestão de Ativos de TIC-UGAT</w:t>
      </w:r>
      <w:r w:rsidR="002D3511">
        <w:rPr>
          <w:sz w:val="20"/>
          <w:szCs w:val="20"/>
        </w:rPr>
        <w:t>.</w:t>
      </w:r>
      <w:r w:rsidR="009C7BCE">
        <w:rPr>
          <w:sz w:val="20"/>
          <w:szCs w:val="20"/>
        </w:rPr>
        <w:t xml:space="preserve"> </w:t>
      </w:r>
      <w:r w:rsidR="008355FE" w:rsidRPr="0076511C">
        <w:rPr>
          <w:rFonts w:ascii="Arial Narrow" w:hAnsi="Arial Narrow" w:cs="Arial"/>
        </w:rPr>
        <w:t xml:space="preserve">Telefone: </w:t>
      </w:r>
      <w:r w:rsidR="008355FE" w:rsidRPr="008355FE">
        <w:rPr>
          <w:sz w:val="20"/>
          <w:szCs w:val="20"/>
        </w:rPr>
        <w:t>81 3181-0478</w:t>
      </w:r>
    </w:p>
    <w:p w14:paraId="69FCFE34" w14:textId="77777777" w:rsidR="001056A8" w:rsidRPr="001056A8" w:rsidRDefault="001056A8" w:rsidP="001056A8">
      <w:pPr>
        <w:spacing w:line="240" w:lineRule="auto"/>
        <w:rPr>
          <w:sz w:val="20"/>
          <w:szCs w:val="20"/>
        </w:rPr>
      </w:pPr>
    </w:p>
    <w:p w14:paraId="29B10E06" w14:textId="77777777" w:rsidR="006B2D96" w:rsidRDefault="006B2D96" w:rsidP="00767689">
      <w:pPr>
        <w:spacing w:line="240" w:lineRule="auto"/>
        <w:rPr>
          <w:b/>
          <w:sz w:val="20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517"/>
        <w:gridCol w:w="2517"/>
        <w:gridCol w:w="2517"/>
      </w:tblGrid>
      <w:tr w:rsidR="00BF78A1" w:rsidRPr="005E194D" w14:paraId="47016D2A" w14:textId="77777777" w:rsidTr="00352986">
        <w:trPr>
          <w:jc w:val="center"/>
        </w:trPr>
        <w:tc>
          <w:tcPr>
            <w:tcW w:w="2517" w:type="dxa"/>
            <w:tcBorders>
              <w:top w:val="single" w:sz="12" w:space="0" w:color="auto"/>
              <w:left w:val="single" w:sz="4" w:space="0" w:color="auto"/>
              <w:right w:val="single" w:sz="4" w:space="0" w:color="000000"/>
            </w:tcBorders>
            <w:shd w:val="pct10" w:color="auto" w:fill="auto"/>
          </w:tcPr>
          <w:p w14:paraId="0873BCB2" w14:textId="77777777" w:rsidR="00BF78A1" w:rsidRPr="005E194D" w:rsidRDefault="00BF78A1" w:rsidP="00352986">
            <w:pPr>
              <w:spacing w:after="0" w:line="240" w:lineRule="auto"/>
              <w:contextualSpacing/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Integrante Técnico</w:t>
            </w:r>
          </w:p>
        </w:tc>
        <w:tc>
          <w:tcPr>
            <w:tcW w:w="2517" w:type="dxa"/>
            <w:tcBorders>
              <w:top w:val="single" w:sz="12" w:space="0" w:color="auto"/>
            </w:tcBorders>
            <w:shd w:val="pct10" w:color="auto" w:fill="auto"/>
          </w:tcPr>
          <w:p w14:paraId="5B1ABB33" w14:textId="77777777" w:rsidR="00BF78A1" w:rsidRPr="005E194D" w:rsidRDefault="00BF78A1" w:rsidP="00352986">
            <w:pPr>
              <w:spacing w:after="0" w:line="240" w:lineRule="auto"/>
              <w:contextualSpacing/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Integrante Requisitante</w:t>
            </w:r>
          </w:p>
        </w:tc>
        <w:tc>
          <w:tcPr>
            <w:tcW w:w="2517" w:type="dxa"/>
            <w:tcBorders>
              <w:top w:val="single" w:sz="12" w:space="0" w:color="auto"/>
              <w:right w:val="single" w:sz="4" w:space="0" w:color="000000"/>
            </w:tcBorders>
            <w:shd w:val="pct10" w:color="auto" w:fill="auto"/>
          </w:tcPr>
          <w:p w14:paraId="2B8C78C2" w14:textId="77777777" w:rsidR="00BF78A1" w:rsidRPr="005E194D" w:rsidRDefault="00BF78A1" w:rsidP="00352986">
            <w:pPr>
              <w:spacing w:after="0" w:line="240" w:lineRule="auto"/>
              <w:contextualSpacing/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Integrante Administrativo</w:t>
            </w:r>
          </w:p>
        </w:tc>
      </w:tr>
      <w:tr w:rsidR="00BF78A1" w:rsidRPr="009E56C9" w14:paraId="538E2DE7" w14:textId="77777777" w:rsidTr="0035298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72"/>
          <w:jc w:val="center"/>
        </w:trPr>
        <w:tc>
          <w:tcPr>
            <w:tcW w:w="2517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14:paraId="1CC5B110" w14:textId="77777777" w:rsidR="00BF78A1" w:rsidRDefault="00BF78A1" w:rsidP="0035298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14:paraId="67266D41" w14:textId="77777777" w:rsidR="00BF78A1" w:rsidRPr="00767689" w:rsidRDefault="00BF78A1" w:rsidP="0035298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5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83A4A87" w14:textId="630FB8BB" w:rsidR="00BF78A1" w:rsidRPr="009E56C9" w:rsidRDefault="00720F0C" w:rsidP="0035298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ANNA CLÁUDIA ARAÚJO</w:t>
            </w:r>
          </w:p>
        </w:tc>
        <w:tc>
          <w:tcPr>
            <w:tcW w:w="2517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7F49F6CE" w14:textId="77777777" w:rsidR="00BF78A1" w:rsidRPr="009E56C9" w:rsidRDefault="00BF78A1" w:rsidP="0035298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BF78A1" w:rsidRPr="009E56C9" w14:paraId="70A58986" w14:textId="77777777" w:rsidTr="0035298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72"/>
          <w:jc w:val="center"/>
        </w:trPr>
        <w:tc>
          <w:tcPr>
            <w:tcW w:w="2517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14:paraId="1083D482" w14:textId="77777777" w:rsidR="00BF78A1" w:rsidRPr="009E56C9" w:rsidRDefault="00BF78A1" w:rsidP="0035298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5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C7C2DAF" w14:textId="77777777" w:rsidR="00BF78A1" w:rsidRPr="009E56C9" w:rsidRDefault="00BF78A1" w:rsidP="0035298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517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32F15DBA" w14:textId="77777777" w:rsidR="00BF78A1" w:rsidRPr="009E56C9" w:rsidRDefault="00BF78A1" w:rsidP="0035298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BF78A1" w:rsidRPr="009E56C9" w14:paraId="6C825B5D" w14:textId="77777777" w:rsidTr="0035298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72"/>
          <w:jc w:val="center"/>
        </w:trPr>
        <w:tc>
          <w:tcPr>
            <w:tcW w:w="2517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14:paraId="1999DB88" w14:textId="77777777" w:rsidR="00BF78A1" w:rsidRPr="009E56C9" w:rsidRDefault="00BF78A1" w:rsidP="002D1E3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Matrícula: </w:t>
            </w:r>
          </w:p>
        </w:tc>
        <w:tc>
          <w:tcPr>
            <w:tcW w:w="25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E87C201" w14:textId="6D2EC8B4" w:rsidR="00BF78A1" w:rsidRPr="009E56C9" w:rsidRDefault="00BF78A1" w:rsidP="002D1E3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Matrícula: </w:t>
            </w:r>
            <w:r w:rsidR="00720F0C">
              <w:rPr>
                <w:sz w:val="16"/>
                <w:szCs w:val="16"/>
              </w:rPr>
              <w:t>178575-3</w:t>
            </w:r>
          </w:p>
        </w:tc>
        <w:tc>
          <w:tcPr>
            <w:tcW w:w="2517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792A72C8" w14:textId="77777777" w:rsidR="00BF78A1" w:rsidRPr="009E56C9" w:rsidRDefault="00BF78A1" w:rsidP="002D1E3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Matrícula: </w:t>
            </w:r>
          </w:p>
        </w:tc>
      </w:tr>
      <w:tr w:rsidR="00BF78A1" w:rsidRPr="009E56C9" w14:paraId="70CC2180" w14:textId="77777777" w:rsidTr="0035298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72"/>
          <w:jc w:val="center"/>
        </w:trPr>
        <w:tc>
          <w:tcPr>
            <w:tcW w:w="2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FF7F09A" w14:textId="77777777" w:rsidR="00BF78A1" w:rsidRPr="009E56C9" w:rsidRDefault="00BF78A1" w:rsidP="0035298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51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5D61A7D" w14:textId="77777777" w:rsidR="00BF78A1" w:rsidRPr="009E56C9" w:rsidRDefault="00BF78A1" w:rsidP="0035298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51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1C2FF62" w14:textId="77777777" w:rsidR="00BF78A1" w:rsidRPr="009E56C9" w:rsidRDefault="00BF78A1" w:rsidP="0035298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BF78A1" w:rsidRPr="005E194D" w14:paraId="1C197A90" w14:textId="77777777" w:rsidTr="0035298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72"/>
          <w:jc w:val="center"/>
        </w:trPr>
        <w:tc>
          <w:tcPr>
            <w:tcW w:w="7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22E0F9A" w14:textId="3C7403FA" w:rsidR="00BF78A1" w:rsidRPr="005E194D" w:rsidRDefault="00D5550F" w:rsidP="00423E19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5E194D">
              <w:rPr>
                <w:b/>
                <w:sz w:val="16"/>
                <w:szCs w:val="16"/>
              </w:rPr>
              <w:t xml:space="preserve">Recife, </w:t>
            </w:r>
            <w:r w:rsidR="00C700E1">
              <w:rPr>
                <w:b/>
                <w:sz w:val="16"/>
                <w:szCs w:val="16"/>
              </w:rPr>
              <w:t>2</w:t>
            </w:r>
            <w:r w:rsidR="00423E19">
              <w:rPr>
                <w:b/>
                <w:sz w:val="16"/>
                <w:szCs w:val="16"/>
              </w:rPr>
              <w:t>3</w:t>
            </w:r>
            <w:r w:rsidRPr="005E194D">
              <w:rPr>
                <w:b/>
                <w:sz w:val="16"/>
                <w:szCs w:val="16"/>
              </w:rPr>
              <w:t xml:space="preserve"> de</w:t>
            </w:r>
            <w:r>
              <w:rPr>
                <w:b/>
                <w:sz w:val="16"/>
                <w:szCs w:val="16"/>
              </w:rPr>
              <w:t xml:space="preserve"> </w:t>
            </w:r>
            <w:r w:rsidR="00423E19">
              <w:rPr>
                <w:b/>
                <w:sz w:val="16"/>
                <w:szCs w:val="16"/>
              </w:rPr>
              <w:t>Agosto</w:t>
            </w:r>
            <w:r>
              <w:rPr>
                <w:b/>
                <w:sz w:val="16"/>
                <w:szCs w:val="16"/>
              </w:rPr>
              <w:t xml:space="preserve"> de 201</w:t>
            </w:r>
            <w:r w:rsidR="00C700E1">
              <w:rPr>
                <w:b/>
                <w:sz w:val="16"/>
                <w:szCs w:val="16"/>
              </w:rPr>
              <w:t>8</w:t>
            </w:r>
          </w:p>
        </w:tc>
      </w:tr>
    </w:tbl>
    <w:p w14:paraId="187FA435" w14:textId="77777777" w:rsidR="00DA3817" w:rsidRDefault="00DA3817" w:rsidP="003D0B5A">
      <w:pPr>
        <w:rPr>
          <w:sz w:val="20"/>
        </w:rPr>
        <w:sectPr w:rsidR="00DA3817" w:rsidSect="003D0B5A">
          <w:headerReference w:type="default" r:id="rId10"/>
          <w:pgSz w:w="11907" w:h="16839" w:code="9"/>
          <w:pgMar w:top="720" w:right="425" w:bottom="720" w:left="720" w:header="708" w:footer="1459" w:gutter="0"/>
          <w:cols w:space="708"/>
          <w:docGrid w:linePitch="360"/>
        </w:sectPr>
      </w:pPr>
    </w:p>
    <w:sdt>
      <w:sdtPr>
        <w:alias w:val="Assunto"/>
        <w:tag w:val=""/>
        <w:id w:val="-1973053332"/>
        <w:placeholder>
          <w:docPart w:val="C9B49D0B2E6E44FFA5E10223322C9707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p w14:paraId="73CB3A13" w14:textId="156631A9" w:rsidR="001056A8" w:rsidRPr="009E56C9" w:rsidRDefault="00B20030" w:rsidP="001056A8">
          <w:pPr>
            <w:pBdr>
              <w:top w:val="double" w:sz="4" w:space="1" w:color="auto"/>
              <w:bottom w:val="double" w:sz="4" w:space="1" w:color="auto"/>
            </w:pBdr>
            <w:spacing w:after="0" w:line="240" w:lineRule="auto"/>
            <w:contextualSpacing/>
            <w:jc w:val="center"/>
          </w:pPr>
          <w:r>
            <w:t>Aquisição de peças para micros sem garantia que estão no parque</w:t>
          </w:r>
        </w:p>
      </w:sdtContent>
    </w:sdt>
    <w:p w14:paraId="567FED47" w14:textId="77777777" w:rsidR="00DA3817" w:rsidRDefault="00DA3817" w:rsidP="003D0B5A">
      <w:pPr>
        <w:rPr>
          <w:sz w:val="20"/>
        </w:rPr>
      </w:pPr>
    </w:p>
    <w:p w14:paraId="04BE98BC" w14:textId="77777777" w:rsidR="0090648C" w:rsidRDefault="0090648C" w:rsidP="0090648C">
      <w:pPr>
        <w:pStyle w:val="PargrafodaLista"/>
        <w:numPr>
          <w:ilvl w:val="0"/>
          <w:numId w:val="36"/>
        </w:numPr>
        <w:spacing w:line="240" w:lineRule="auto"/>
        <w:rPr>
          <w:b/>
        </w:rPr>
      </w:pPr>
      <w:r>
        <w:rPr>
          <w:b/>
        </w:rPr>
        <w:t>Riscos do Processo de Contratação</w:t>
      </w:r>
    </w:p>
    <w:p w14:paraId="1EF612E8" w14:textId="77777777" w:rsidR="0090648C" w:rsidRDefault="0090648C" w:rsidP="003D0B5A">
      <w:pPr>
        <w:rPr>
          <w:sz w:val="20"/>
        </w:rPr>
      </w:pPr>
    </w:p>
    <w:tbl>
      <w:tblPr>
        <w:tblW w:w="0" w:type="auto"/>
        <w:tblInd w:w="-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4"/>
        <w:gridCol w:w="570"/>
        <w:gridCol w:w="1307"/>
        <w:gridCol w:w="160"/>
        <w:gridCol w:w="1133"/>
        <w:gridCol w:w="3810"/>
        <w:gridCol w:w="2446"/>
      </w:tblGrid>
      <w:tr w:rsidR="0090648C" w14:paraId="3D60054A" w14:textId="77777777" w:rsidTr="004D6CCB">
        <w:trPr>
          <w:trHeight w:val="284"/>
        </w:trPr>
        <w:tc>
          <w:tcPr>
            <w:tcW w:w="824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808080" w:themeFill="background1" w:themeFillShade="80"/>
          </w:tcPr>
          <w:p w14:paraId="61400102" w14:textId="77777777" w:rsidR="0090648C" w:rsidRPr="0090648C" w:rsidRDefault="00906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  <w:r w:rsidRPr="0090648C">
              <w:rPr>
                <w:rFonts w:asciiTheme="minorHAnsi" w:hAnsiTheme="minorHAnsi"/>
                <w:b/>
                <w:bCs/>
                <w:spacing w:val="30"/>
                <w:sz w:val="18"/>
                <w:szCs w:val="18"/>
                <w:lang w:val="pt" w:eastAsia="pt-BR"/>
              </w:rPr>
              <w:t>Risco 1</w:t>
            </w:r>
          </w:p>
        </w:tc>
        <w:tc>
          <w:tcPr>
            <w:tcW w:w="9426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6A6A6" w:themeFill="background1" w:themeFillShade="A6"/>
            <w:vAlign w:val="center"/>
          </w:tcPr>
          <w:p w14:paraId="6F738270" w14:textId="77777777" w:rsidR="0090648C" w:rsidRPr="0090648C" w:rsidRDefault="0090648C" w:rsidP="009064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  <w:r w:rsidRPr="0090648C">
              <w:rPr>
                <w:rFonts w:asciiTheme="minorHAnsi" w:hAnsiTheme="minorHAnsi"/>
                <w:b/>
                <w:bCs/>
                <w:spacing w:val="30"/>
                <w:sz w:val="18"/>
                <w:szCs w:val="18"/>
                <w:lang w:val="pt" w:eastAsia="pt-BR"/>
              </w:rPr>
              <w:t>Risco:</w:t>
            </w:r>
            <w:r w:rsidR="00986502">
              <w:rPr>
                <w:rFonts w:asciiTheme="minorHAnsi" w:hAnsiTheme="minorHAnsi"/>
                <w:b/>
                <w:bCs/>
                <w:spacing w:val="30"/>
                <w:sz w:val="18"/>
                <w:szCs w:val="18"/>
                <w:lang w:val="pt" w:eastAsia="pt-BR"/>
              </w:rPr>
              <w:t xml:space="preserve"> </w:t>
            </w:r>
            <w:r w:rsidR="00064133">
              <w:rPr>
                <w:rFonts w:asciiTheme="minorHAnsi" w:hAnsiTheme="minorHAnsi"/>
                <w:b/>
                <w:bCs/>
                <w:spacing w:val="30"/>
                <w:sz w:val="18"/>
                <w:szCs w:val="18"/>
                <w:lang w:val="pt" w:eastAsia="pt-BR"/>
              </w:rPr>
              <w:t>Prolongamento do processo licitatório com interposição de recursos</w:t>
            </w:r>
          </w:p>
        </w:tc>
      </w:tr>
      <w:tr w:rsidR="004D6CCB" w14:paraId="7DCD5C44" w14:textId="77777777" w:rsidTr="004D6CCB">
        <w:trPr>
          <w:trHeight w:val="284"/>
        </w:trPr>
        <w:tc>
          <w:tcPr>
            <w:tcW w:w="824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808080" w:themeFill="background1" w:themeFillShade="80"/>
          </w:tcPr>
          <w:p w14:paraId="27B7B270" w14:textId="77777777" w:rsidR="004D6CCB" w:rsidRPr="0090648C" w:rsidRDefault="004D6CCB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  <w:tc>
          <w:tcPr>
            <w:tcW w:w="1877" w:type="dxa"/>
            <w:gridSpan w:val="2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A6A6A6" w:themeFill="background1" w:themeFillShade="A6"/>
          </w:tcPr>
          <w:p w14:paraId="4D454243" w14:textId="77777777" w:rsidR="004D6CCB" w:rsidRDefault="004D6CC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b/>
                <w:bCs/>
                <w:spacing w:val="30"/>
                <w:sz w:val="18"/>
                <w:szCs w:val="18"/>
                <w:lang w:val="pt" w:eastAsia="pt-BR"/>
              </w:rPr>
            </w:pPr>
            <w:r w:rsidRPr="0090648C">
              <w:rPr>
                <w:rFonts w:asciiTheme="minorHAnsi" w:hAnsiTheme="minorHAnsi"/>
                <w:b/>
                <w:bCs/>
                <w:spacing w:val="30"/>
                <w:sz w:val="18"/>
                <w:szCs w:val="18"/>
                <w:lang w:val="pt" w:eastAsia="pt-BR"/>
              </w:rPr>
              <w:t>Probabilidade:</w:t>
            </w:r>
          </w:p>
          <w:p w14:paraId="750BDA6E" w14:textId="77777777" w:rsidR="00F02DFA" w:rsidRDefault="00F02DF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b/>
                <w:bCs/>
                <w:spacing w:val="30"/>
                <w:sz w:val="18"/>
                <w:szCs w:val="18"/>
                <w:lang w:val="pt" w:eastAsia="pt-BR"/>
              </w:rPr>
            </w:pPr>
          </w:p>
          <w:p w14:paraId="62C7A2D9" w14:textId="77777777" w:rsidR="00F02DFA" w:rsidRPr="0090648C" w:rsidRDefault="00F02DFA" w:rsidP="00F02D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  <w:r w:rsidRPr="00F02DFA">
              <w:rPr>
                <w:rFonts w:asciiTheme="minorHAnsi" w:hAnsiTheme="minorHAnsi"/>
                <w:b/>
                <w:bCs/>
                <w:color w:val="FF0000"/>
                <w:spacing w:val="30"/>
                <w:sz w:val="18"/>
                <w:szCs w:val="18"/>
                <w:lang w:val="pt" w:eastAsia="pt-BR"/>
              </w:rPr>
              <w:t>Baixo</w:t>
            </w:r>
          </w:p>
        </w:tc>
        <w:tc>
          <w:tcPr>
            <w:tcW w:w="16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000000" w:fill="auto"/>
            <w:vAlign w:val="center"/>
          </w:tcPr>
          <w:p w14:paraId="1FBF4676" w14:textId="77777777" w:rsidR="004D6CCB" w:rsidRPr="0090648C" w:rsidRDefault="004D6C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  <w:tc>
          <w:tcPr>
            <w:tcW w:w="113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A6A6A6" w:themeFill="background1" w:themeFillShade="A6"/>
            <w:vAlign w:val="center"/>
          </w:tcPr>
          <w:p w14:paraId="07FED85D" w14:textId="77777777" w:rsidR="004D6CCB" w:rsidRPr="0090648C" w:rsidRDefault="004D6C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  <w:r w:rsidRPr="0090648C">
              <w:rPr>
                <w:rFonts w:asciiTheme="minorHAnsi" w:hAnsiTheme="minorHAnsi"/>
                <w:b/>
                <w:bCs/>
                <w:spacing w:val="30"/>
                <w:sz w:val="18"/>
                <w:szCs w:val="18"/>
                <w:lang w:val="pt" w:eastAsia="pt-BR"/>
              </w:rPr>
              <w:t>Id</w:t>
            </w:r>
          </w:p>
        </w:tc>
        <w:tc>
          <w:tcPr>
            <w:tcW w:w="625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6A6A6" w:themeFill="background1" w:themeFillShade="A6"/>
            <w:vAlign w:val="center"/>
          </w:tcPr>
          <w:p w14:paraId="56BF23CD" w14:textId="77777777" w:rsidR="004D6CCB" w:rsidRPr="0090648C" w:rsidRDefault="004D6C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  <w:r w:rsidRPr="0090648C">
              <w:rPr>
                <w:rFonts w:asciiTheme="minorHAnsi" w:hAnsiTheme="minorHAnsi"/>
                <w:b/>
                <w:bCs/>
                <w:spacing w:val="30"/>
                <w:sz w:val="18"/>
                <w:szCs w:val="18"/>
                <w:lang w:val="pt" w:eastAsia="pt-BR"/>
              </w:rPr>
              <w:t>Dano</w:t>
            </w:r>
          </w:p>
        </w:tc>
      </w:tr>
      <w:tr w:rsidR="004D6CCB" w14:paraId="4122EF81" w14:textId="77777777" w:rsidTr="004D6CCB">
        <w:trPr>
          <w:trHeight w:val="284"/>
        </w:trPr>
        <w:tc>
          <w:tcPr>
            <w:tcW w:w="824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808080" w:themeFill="background1" w:themeFillShade="80"/>
          </w:tcPr>
          <w:p w14:paraId="4A599304" w14:textId="77777777" w:rsidR="004D6CCB" w:rsidRPr="0090648C" w:rsidRDefault="004D6CCB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  <w:tc>
          <w:tcPr>
            <w:tcW w:w="1877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A6A6A6" w:themeFill="background1" w:themeFillShade="A6"/>
          </w:tcPr>
          <w:p w14:paraId="6969D319" w14:textId="77777777" w:rsidR="004D6CCB" w:rsidRPr="0090648C" w:rsidRDefault="004D6CCB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  <w:tc>
          <w:tcPr>
            <w:tcW w:w="160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000000" w:fill="auto"/>
            <w:vAlign w:val="center"/>
          </w:tcPr>
          <w:p w14:paraId="1BD44D56" w14:textId="77777777" w:rsidR="004D6CCB" w:rsidRPr="0090648C" w:rsidRDefault="004D6CCB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  <w:tc>
          <w:tcPr>
            <w:tcW w:w="113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14:paraId="3AA79B42" w14:textId="77777777" w:rsidR="004D6CCB" w:rsidRPr="0090648C" w:rsidRDefault="004D6C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  <w:r w:rsidRPr="0090648C">
              <w:rPr>
                <w:rFonts w:asciiTheme="minorHAnsi" w:hAnsiTheme="minorHAnsi"/>
                <w:b/>
                <w:bCs/>
                <w:spacing w:val="30"/>
                <w:sz w:val="18"/>
                <w:szCs w:val="18"/>
                <w:lang w:val="pt" w:eastAsia="pt-BR"/>
              </w:rPr>
              <w:t>1</w:t>
            </w:r>
          </w:p>
        </w:tc>
        <w:tc>
          <w:tcPr>
            <w:tcW w:w="625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 w:themeFill="background1" w:themeFillShade="F2"/>
            <w:vAlign w:val="center"/>
          </w:tcPr>
          <w:p w14:paraId="4AFC0399" w14:textId="77777777" w:rsidR="004D6CCB" w:rsidRPr="0090648C" w:rsidRDefault="004D6CCB" w:rsidP="004D6CC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</w:tr>
      <w:tr w:rsidR="004D6CCB" w14:paraId="0B1C5E1B" w14:textId="77777777" w:rsidTr="004D6CCB">
        <w:trPr>
          <w:trHeight w:val="284"/>
        </w:trPr>
        <w:tc>
          <w:tcPr>
            <w:tcW w:w="824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808080" w:themeFill="background1" w:themeFillShade="80"/>
          </w:tcPr>
          <w:p w14:paraId="744B096B" w14:textId="77777777" w:rsidR="004D6CCB" w:rsidRPr="0090648C" w:rsidRDefault="004D6CCB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  <w:tc>
          <w:tcPr>
            <w:tcW w:w="1877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A6A6A6" w:themeFill="background1" w:themeFillShade="A6"/>
          </w:tcPr>
          <w:p w14:paraId="7DB53ABD" w14:textId="77777777" w:rsidR="004D6CCB" w:rsidRPr="0090648C" w:rsidRDefault="004D6CCB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  <w:tc>
          <w:tcPr>
            <w:tcW w:w="160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000000" w:fill="auto"/>
            <w:vAlign w:val="center"/>
          </w:tcPr>
          <w:p w14:paraId="2C9B6204" w14:textId="77777777" w:rsidR="004D6CCB" w:rsidRPr="0090648C" w:rsidRDefault="004D6CCB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  <w:tc>
          <w:tcPr>
            <w:tcW w:w="113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14:paraId="600C08F2" w14:textId="77777777" w:rsidR="004D6CCB" w:rsidRPr="0090648C" w:rsidRDefault="004D6C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  <w:r w:rsidRPr="0090648C">
              <w:rPr>
                <w:rFonts w:asciiTheme="minorHAnsi" w:hAnsiTheme="minorHAnsi"/>
                <w:b/>
                <w:bCs/>
                <w:spacing w:val="30"/>
                <w:sz w:val="18"/>
                <w:szCs w:val="18"/>
                <w:lang w:val="pt" w:eastAsia="pt-BR"/>
              </w:rPr>
              <w:t>2</w:t>
            </w:r>
          </w:p>
        </w:tc>
        <w:tc>
          <w:tcPr>
            <w:tcW w:w="625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 w:themeFill="background1" w:themeFillShade="F2"/>
            <w:vAlign w:val="center"/>
          </w:tcPr>
          <w:p w14:paraId="48C00F6B" w14:textId="77777777" w:rsidR="004D6CCB" w:rsidRPr="0090648C" w:rsidRDefault="004D6CCB" w:rsidP="004D6CC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</w:tr>
      <w:tr w:rsidR="004D6CCB" w14:paraId="2FDD5852" w14:textId="77777777" w:rsidTr="004D6CCB">
        <w:trPr>
          <w:trHeight w:val="284"/>
        </w:trPr>
        <w:tc>
          <w:tcPr>
            <w:tcW w:w="824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808080" w:themeFill="background1" w:themeFillShade="80"/>
          </w:tcPr>
          <w:p w14:paraId="5A52EA4E" w14:textId="77777777" w:rsidR="004D6CCB" w:rsidRPr="0090648C" w:rsidRDefault="004D6CCB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  <w:tc>
          <w:tcPr>
            <w:tcW w:w="1877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A6A6A6" w:themeFill="background1" w:themeFillShade="A6"/>
          </w:tcPr>
          <w:p w14:paraId="39F38A87" w14:textId="77777777" w:rsidR="004D6CCB" w:rsidRPr="0090648C" w:rsidRDefault="004D6CCB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  <w:tc>
          <w:tcPr>
            <w:tcW w:w="160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000000" w:fill="auto"/>
            <w:vAlign w:val="center"/>
          </w:tcPr>
          <w:p w14:paraId="4F162EDD" w14:textId="77777777" w:rsidR="004D6CCB" w:rsidRPr="0090648C" w:rsidRDefault="004D6CCB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  <w:tc>
          <w:tcPr>
            <w:tcW w:w="113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14:paraId="2110BB9D" w14:textId="77777777" w:rsidR="004D6CCB" w:rsidRPr="0090648C" w:rsidRDefault="004D6C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  <w:r w:rsidRPr="0090648C">
              <w:rPr>
                <w:rFonts w:asciiTheme="minorHAnsi" w:hAnsiTheme="minorHAnsi"/>
                <w:b/>
                <w:bCs/>
                <w:spacing w:val="30"/>
                <w:sz w:val="18"/>
                <w:szCs w:val="18"/>
                <w:lang w:val="pt" w:eastAsia="pt-BR"/>
              </w:rPr>
              <w:t>3</w:t>
            </w:r>
          </w:p>
        </w:tc>
        <w:tc>
          <w:tcPr>
            <w:tcW w:w="625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 w:themeFill="background1" w:themeFillShade="F2"/>
            <w:vAlign w:val="center"/>
          </w:tcPr>
          <w:p w14:paraId="19FA3C05" w14:textId="77777777" w:rsidR="004D6CCB" w:rsidRPr="0090648C" w:rsidRDefault="004D6CCB" w:rsidP="004D6CC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</w:tr>
      <w:tr w:rsidR="0090648C" w14:paraId="2D0FEC31" w14:textId="77777777" w:rsidTr="004D6CCB">
        <w:trPr>
          <w:trHeight w:val="284"/>
        </w:trPr>
        <w:tc>
          <w:tcPr>
            <w:tcW w:w="824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808080" w:themeFill="background1" w:themeFillShade="80"/>
          </w:tcPr>
          <w:p w14:paraId="599206B9" w14:textId="77777777" w:rsidR="0090648C" w:rsidRPr="0090648C" w:rsidRDefault="0090648C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A6A6A6" w:themeFill="background1" w:themeFillShade="A6"/>
            <w:vAlign w:val="center"/>
          </w:tcPr>
          <w:p w14:paraId="5218C53E" w14:textId="77777777" w:rsidR="0090648C" w:rsidRPr="0090648C" w:rsidRDefault="00906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  <w:r w:rsidRPr="0090648C">
              <w:rPr>
                <w:rFonts w:asciiTheme="minorHAnsi" w:hAnsiTheme="minorHAnsi"/>
                <w:b/>
                <w:bCs/>
                <w:spacing w:val="30"/>
                <w:sz w:val="18"/>
                <w:szCs w:val="18"/>
                <w:lang w:val="pt" w:eastAsia="pt-BR"/>
              </w:rPr>
              <w:t>Id</w:t>
            </w:r>
          </w:p>
        </w:tc>
        <w:tc>
          <w:tcPr>
            <w:tcW w:w="6410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A6A6A6" w:themeFill="background1" w:themeFillShade="A6"/>
            <w:vAlign w:val="center"/>
          </w:tcPr>
          <w:p w14:paraId="1B53B3CB" w14:textId="77777777" w:rsidR="0090648C" w:rsidRPr="0090648C" w:rsidRDefault="00906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  <w:r w:rsidRPr="0090648C">
              <w:rPr>
                <w:rFonts w:asciiTheme="minorHAnsi" w:hAnsiTheme="minorHAnsi"/>
                <w:b/>
                <w:bCs/>
                <w:spacing w:val="30"/>
                <w:sz w:val="18"/>
                <w:szCs w:val="18"/>
                <w:lang w:val="pt" w:eastAsia="pt-BR"/>
              </w:rPr>
              <w:t>Ação Preventiva</w:t>
            </w:r>
          </w:p>
        </w:tc>
        <w:tc>
          <w:tcPr>
            <w:tcW w:w="244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6A6A6" w:themeFill="background1" w:themeFillShade="A6"/>
            <w:vAlign w:val="center"/>
          </w:tcPr>
          <w:p w14:paraId="7525252B" w14:textId="77777777" w:rsidR="0090648C" w:rsidRPr="0090648C" w:rsidRDefault="00906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  <w:r w:rsidRPr="0090648C">
              <w:rPr>
                <w:rFonts w:asciiTheme="minorHAnsi" w:hAnsiTheme="minorHAnsi"/>
                <w:b/>
                <w:bCs/>
                <w:spacing w:val="30"/>
                <w:sz w:val="18"/>
                <w:szCs w:val="18"/>
                <w:lang w:val="pt" w:eastAsia="pt-BR"/>
              </w:rPr>
              <w:t>Responsável</w:t>
            </w:r>
          </w:p>
        </w:tc>
      </w:tr>
      <w:tr w:rsidR="0090648C" w14:paraId="57FC91A6" w14:textId="77777777" w:rsidTr="004D6CCB">
        <w:trPr>
          <w:trHeight w:val="284"/>
        </w:trPr>
        <w:tc>
          <w:tcPr>
            <w:tcW w:w="824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808080" w:themeFill="background1" w:themeFillShade="80"/>
          </w:tcPr>
          <w:p w14:paraId="56E4DA28" w14:textId="77777777" w:rsidR="0090648C" w:rsidRPr="0090648C" w:rsidRDefault="0090648C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14:paraId="24921FE0" w14:textId="77777777" w:rsidR="0090648C" w:rsidRPr="0090648C" w:rsidRDefault="00906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  <w:r w:rsidRPr="0090648C">
              <w:rPr>
                <w:rFonts w:asciiTheme="minorHAnsi" w:hAnsiTheme="minorHAnsi"/>
                <w:b/>
                <w:bCs/>
                <w:spacing w:val="30"/>
                <w:sz w:val="18"/>
                <w:szCs w:val="18"/>
                <w:lang w:val="pt" w:eastAsia="pt-BR"/>
              </w:rPr>
              <w:t>1</w:t>
            </w:r>
          </w:p>
        </w:tc>
        <w:tc>
          <w:tcPr>
            <w:tcW w:w="6410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14:paraId="14DDAB12" w14:textId="77777777" w:rsidR="0090648C" w:rsidRPr="0090648C" w:rsidRDefault="0090648C" w:rsidP="002F7D6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  <w:tc>
          <w:tcPr>
            <w:tcW w:w="244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 w:themeFill="background1" w:themeFillShade="F2"/>
            <w:vAlign w:val="center"/>
          </w:tcPr>
          <w:p w14:paraId="16F88B16" w14:textId="77777777" w:rsidR="0090648C" w:rsidRPr="0090648C" w:rsidRDefault="00906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</w:tr>
      <w:tr w:rsidR="0090648C" w14:paraId="12D0123A" w14:textId="77777777" w:rsidTr="004D6CCB">
        <w:trPr>
          <w:trHeight w:val="284"/>
        </w:trPr>
        <w:tc>
          <w:tcPr>
            <w:tcW w:w="824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808080" w:themeFill="background1" w:themeFillShade="80"/>
          </w:tcPr>
          <w:p w14:paraId="0F6C7229" w14:textId="77777777" w:rsidR="0090648C" w:rsidRPr="0090648C" w:rsidRDefault="0090648C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14:paraId="4E64551A" w14:textId="77777777" w:rsidR="0090648C" w:rsidRPr="0090648C" w:rsidRDefault="00906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  <w:r w:rsidRPr="0090648C">
              <w:rPr>
                <w:rFonts w:asciiTheme="minorHAnsi" w:hAnsiTheme="minorHAnsi"/>
                <w:b/>
                <w:bCs/>
                <w:spacing w:val="30"/>
                <w:sz w:val="18"/>
                <w:szCs w:val="18"/>
                <w:lang w:val="pt" w:eastAsia="pt-BR"/>
              </w:rPr>
              <w:t>2</w:t>
            </w:r>
          </w:p>
        </w:tc>
        <w:tc>
          <w:tcPr>
            <w:tcW w:w="6410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14:paraId="7A21A7D9" w14:textId="77777777" w:rsidR="0090648C" w:rsidRPr="0090648C" w:rsidRDefault="0090648C" w:rsidP="002F7D6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  <w:tc>
          <w:tcPr>
            <w:tcW w:w="244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 w:themeFill="background1" w:themeFillShade="F2"/>
            <w:vAlign w:val="center"/>
          </w:tcPr>
          <w:p w14:paraId="78313520" w14:textId="77777777" w:rsidR="0090648C" w:rsidRPr="0090648C" w:rsidRDefault="0090648C" w:rsidP="002D1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</w:tr>
      <w:tr w:rsidR="0090648C" w14:paraId="00E20DC7" w14:textId="77777777" w:rsidTr="004D6CCB">
        <w:trPr>
          <w:trHeight w:val="284"/>
        </w:trPr>
        <w:tc>
          <w:tcPr>
            <w:tcW w:w="824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808080" w:themeFill="background1" w:themeFillShade="80"/>
          </w:tcPr>
          <w:p w14:paraId="5357E973" w14:textId="77777777" w:rsidR="0090648C" w:rsidRPr="0090648C" w:rsidRDefault="0090648C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14:paraId="6EA3CB53" w14:textId="77777777" w:rsidR="0090648C" w:rsidRPr="0090648C" w:rsidRDefault="00906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  <w:r w:rsidRPr="0090648C">
              <w:rPr>
                <w:rFonts w:asciiTheme="minorHAnsi" w:hAnsiTheme="minorHAnsi"/>
                <w:b/>
                <w:bCs/>
                <w:spacing w:val="30"/>
                <w:sz w:val="18"/>
                <w:szCs w:val="18"/>
                <w:lang w:val="pt" w:eastAsia="pt-BR"/>
              </w:rPr>
              <w:t>3</w:t>
            </w:r>
          </w:p>
        </w:tc>
        <w:tc>
          <w:tcPr>
            <w:tcW w:w="6410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14:paraId="1CBC143C" w14:textId="77777777" w:rsidR="0090648C" w:rsidRPr="0090648C" w:rsidRDefault="0090648C" w:rsidP="002F7D6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  <w:tc>
          <w:tcPr>
            <w:tcW w:w="244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 w:themeFill="background1" w:themeFillShade="F2"/>
            <w:vAlign w:val="center"/>
          </w:tcPr>
          <w:p w14:paraId="7660F69E" w14:textId="77777777" w:rsidR="0090648C" w:rsidRPr="0090648C" w:rsidRDefault="00906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</w:tr>
      <w:tr w:rsidR="0090648C" w14:paraId="35C31206" w14:textId="77777777" w:rsidTr="004D6CCB">
        <w:trPr>
          <w:trHeight w:val="284"/>
        </w:trPr>
        <w:tc>
          <w:tcPr>
            <w:tcW w:w="824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808080" w:themeFill="background1" w:themeFillShade="80"/>
          </w:tcPr>
          <w:p w14:paraId="7B3740DD" w14:textId="77777777" w:rsidR="0090648C" w:rsidRPr="0090648C" w:rsidRDefault="0090648C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A6A6A6" w:themeFill="background1" w:themeFillShade="A6"/>
            <w:vAlign w:val="center"/>
          </w:tcPr>
          <w:p w14:paraId="11C0599F" w14:textId="77777777" w:rsidR="0090648C" w:rsidRPr="0090648C" w:rsidRDefault="00906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  <w:r w:rsidRPr="0090648C">
              <w:rPr>
                <w:rFonts w:asciiTheme="minorHAnsi" w:hAnsiTheme="minorHAnsi"/>
                <w:b/>
                <w:bCs/>
                <w:spacing w:val="30"/>
                <w:sz w:val="18"/>
                <w:szCs w:val="18"/>
                <w:lang w:val="pt" w:eastAsia="pt-BR"/>
              </w:rPr>
              <w:t>Id</w:t>
            </w:r>
          </w:p>
        </w:tc>
        <w:tc>
          <w:tcPr>
            <w:tcW w:w="6410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A6A6A6" w:themeFill="background1" w:themeFillShade="A6"/>
            <w:vAlign w:val="center"/>
          </w:tcPr>
          <w:p w14:paraId="1B3AE708" w14:textId="77777777" w:rsidR="0090648C" w:rsidRPr="0090648C" w:rsidRDefault="00906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  <w:r w:rsidRPr="0090648C">
              <w:rPr>
                <w:rFonts w:asciiTheme="minorHAnsi" w:hAnsiTheme="minorHAnsi"/>
                <w:b/>
                <w:bCs/>
                <w:spacing w:val="30"/>
                <w:sz w:val="18"/>
                <w:szCs w:val="18"/>
                <w:lang w:val="pt" w:eastAsia="pt-BR"/>
              </w:rPr>
              <w:t>Ação de Contingência</w:t>
            </w:r>
          </w:p>
        </w:tc>
        <w:tc>
          <w:tcPr>
            <w:tcW w:w="244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6A6A6" w:themeFill="background1" w:themeFillShade="A6"/>
            <w:vAlign w:val="center"/>
          </w:tcPr>
          <w:p w14:paraId="3DBDCF36" w14:textId="77777777" w:rsidR="0090648C" w:rsidRPr="0090648C" w:rsidRDefault="00906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  <w:r w:rsidRPr="0090648C">
              <w:rPr>
                <w:rFonts w:asciiTheme="minorHAnsi" w:hAnsiTheme="minorHAnsi"/>
                <w:b/>
                <w:bCs/>
                <w:spacing w:val="30"/>
                <w:sz w:val="18"/>
                <w:szCs w:val="18"/>
                <w:lang w:val="pt" w:eastAsia="pt-BR"/>
              </w:rPr>
              <w:t>Responsável</w:t>
            </w:r>
          </w:p>
        </w:tc>
      </w:tr>
      <w:tr w:rsidR="0090648C" w14:paraId="5C0C5656" w14:textId="77777777" w:rsidTr="004D6CCB">
        <w:trPr>
          <w:trHeight w:val="284"/>
        </w:trPr>
        <w:tc>
          <w:tcPr>
            <w:tcW w:w="824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808080" w:themeFill="background1" w:themeFillShade="80"/>
          </w:tcPr>
          <w:p w14:paraId="17974DFE" w14:textId="77777777" w:rsidR="0090648C" w:rsidRPr="0090648C" w:rsidRDefault="0090648C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14:paraId="2297CCA3" w14:textId="77777777" w:rsidR="0090648C" w:rsidRPr="0090648C" w:rsidRDefault="00906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  <w:r w:rsidRPr="0090648C">
              <w:rPr>
                <w:rFonts w:asciiTheme="minorHAnsi" w:hAnsiTheme="minorHAnsi"/>
                <w:b/>
                <w:bCs/>
                <w:spacing w:val="30"/>
                <w:sz w:val="18"/>
                <w:szCs w:val="18"/>
                <w:lang w:val="pt" w:eastAsia="pt-BR"/>
              </w:rPr>
              <w:t>1</w:t>
            </w:r>
          </w:p>
        </w:tc>
        <w:tc>
          <w:tcPr>
            <w:tcW w:w="6410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14:paraId="34924801" w14:textId="77777777" w:rsidR="0090648C" w:rsidRPr="0090648C" w:rsidRDefault="0090648C" w:rsidP="002F7D6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  <w:tc>
          <w:tcPr>
            <w:tcW w:w="244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 w:themeFill="background1" w:themeFillShade="F2"/>
            <w:vAlign w:val="center"/>
          </w:tcPr>
          <w:p w14:paraId="6AE13071" w14:textId="77777777" w:rsidR="0090648C" w:rsidRPr="0090648C" w:rsidRDefault="00906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</w:tr>
      <w:tr w:rsidR="0090648C" w14:paraId="4268C650" w14:textId="77777777" w:rsidTr="004D6CCB">
        <w:trPr>
          <w:trHeight w:val="284"/>
        </w:trPr>
        <w:tc>
          <w:tcPr>
            <w:tcW w:w="824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808080" w:themeFill="background1" w:themeFillShade="80"/>
          </w:tcPr>
          <w:p w14:paraId="605901AC" w14:textId="77777777" w:rsidR="0090648C" w:rsidRPr="0090648C" w:rsidRDefault="0090648C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14:paraId="51A21AEB" w14:textId="77777777" w:rsidR="0090648C" w:rsidRPr="0090648C" w:rsidRDefault="00906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  <w:r w:rsidRPr="0090648C">
              <w:rPr>
                <w:rFonts w:asciiTheme="minorHAnsi" w:hAnsiTheme="minorHAnsi"/>
                <w:b/>
                <w:bCs/>
                <w:spacing w:val="30"/>
                <w:sz w:val="18"/>
                <w:szCs w:val="18"/>
                <w:lang w:val="pt" w:eastAsia="pt-BR"/>
              </w:rPr>
              <w:t>2</w:t>
            </w:r>
          </w:p>
        </w:tc>
        <w:tc>
          <w:tcPr>
            <w:tcW w:w="6410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14:paraId="52EF97BD" w14:textId="77777777" w:rsidR="0090648C" w:rsidRPr="0090648C" w:rsidRDefault="0090648C" w:rsidP="002F7D6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  <w:tc>
          <w:tcPr>
            <w:tcW w:w="244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 w:themeFill="background1" w:themeFillShade="F2"/>
            <w:vAlign w:val="center"/>
          </w:tcPr>
          <w:p w14:paraId="4C9D1CDA" w14:textId="77777777" w:rsidR="0090648C" w:rsidRPr="0090648C" w:rsidRDefault="00906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</w:tr>
      <w:tr w:rsidR="0090648C" w14:paraId="28DAAFD8" w14:textId="77777777" w:rsidTr="004D6CCB">
        <w:trPr>
          <w:trHeight w:val="284"/>
        </w:trPr>
        <w:tc>
          <w:tcPr>
            <w:tcW w:w="824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808080" w:themeFill="background1" w:themeFillShade="80"/>
          </w:tcPr>
          <w:p w14:paraId="488CD336" w14:textId="77777777" w:rsidR="0090648C" w:rsidRPr="0090648C" w:rsidRDefault="0090648C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14:paraId="5D8FAAE3" w14:textId="77777777" w:rsidR="0090648C" w:rsidRPr="0090648C" w:rsidRDefault="00906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  <w:r w:rsidRPr="0090648C">
              <w:rPr>
                <w:rFonts w:asciiTheme="minorHAnsi" w:hAnsiTheme="minorHAnsi"/>
                <w:b/>
                <w:bCs/>
                <w:spacing w:val="30"/>
                <w:sz w:val="18"/>
                <w:szCs w:val="18"/>
                <w:lang w:val="pt" w:eastAsia="pt-BR"/>
              </w:rPr>
              <w:t>3</w:t>
            </w:r>
          </w:p>
        </w:tc>
        <w:tc>
          <w:tcPr>
            <w:tcW w:w="6410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14:paraId="6B9BB25C" w14:textId="77777777" w:rsidR="0090648C" w:rsidRPr="0090648C" w:rsidRDefault="0090648C" w:rsidP="002F7D6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  <w:tc>
          <w:tcPr>
            <w:tcW w:w="244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 w:themeFill="background1" w:themeFillShade="F2"/>
            <w:vAlign w:val="center"/>
          </w:tcPr>
          <w:p w14:paraId="4F1662D7" w14:textId="77777777" w:rsidR="0090648C" w:rsidRPr="0090648C" w:rsidRDefault="00906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</w:tr>
    </w:tbl>
    <w:p w14:paraId="6898ADDC" w14:textId="77777777" w:rsidR="0090648C" w:rsidRDefault="0090648C" w:rsidP="003D0B5A">
      <w:pPr>
        <w:rPr>
          <w:sz w:val="20"/>
        </w:rPr>
      </w:pPr>
    </w:p>
    <w:p w14:paraId="4452BA32" w14:textId="77777777" w:rsidR="004D6CCB" w:rsidRDefault="004D6CCB" w:rsidP="003D0B5A">
      <w:pPr>
        <w:rPr>
          <w:sz w:val="20"/>
        </w:rPr>
      </w:pPr>
    </w:p>
    <w:p w14:paraId="34BDF1DF" w14:textId="77777777" w:rsidR="004D6CCB" w:rsidRDefault="004D6CCB" w:rsidP="003D0B5A">
      <w:pPr>
        <w:rPr>
          <w:sz w:val="20"/>
        </w:rPr>
      </w:pPr>
    </w:p>
    <w:tbl>
      <w:tblPr>
        <w:tblW w:w="0" w:type="auto"/>
        <w:tblInd w:w="-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4"/>
        <w:gridCol w:w="570"/>
        <w:gridCol w:w="1307"/>
        <w:gridCol w:w="160"/>
        <w:gridCol w:w="1133"/>
        <w:gridCol w:w="3810"/>
        <w:gridCol w:w="2446"/>
      </w:tblGrid>
      <w:tr w:rsidR="004D6CCB" w14:paraId="01D37B10" w14:textId="77777777" w:rsidTr="00996A21">
        <w:trPr>
          <w:trHeight w:val="284"/>
        </w:trPr>
        <w:tc>
          <w:tcPr>
            <w:tcW w:w="824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808080" w:themeFill="background1" w:themeFillShade="80"/>
          </w:tcPr>
          <w:p w14:paraId="75F4CC74" w14:textId="77777777" w:rsidR="004D6CCB" w:rsidRPr="0090648C" w:rsidRDefault="004D6CCB" w:rsidP="004D6C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  <w:r w:rsidRPr="0090648C">
              <w:rPr>
                <w:rFonts w:asciiTheme="minorHAnsi" w:hAnsiTheme="minorHAnsi"/>
                <w:b/>
                <w:bCs/>
                <w:spacing w:val="30"/>
                <w:sz w:val="18"/>
                <w:szCs w:val="18"/>
                <w:lang w:val="pt" w:eastAsia="pt-BR"/>
              </w:rPr>
              <w:t xml:space="preserve">Risco </w:t>
            </w:r>
            <w:r>
              <w:rPr>
                <w:rFonts w:asciiTheme="minorHAnsi" w:hAnsiTheme="minorHAnsi"/>
                <w:b/>
                <w:bCs/>
                <w:spacing w:val="30"/>
                <w:sz w:val="18"/>
                <w:szCs w:val="18"/>
                <w:lang w:val="pt" w:eastAsia="pt-BR"/>
              </w:rPr>
              <w:t>2</w:t>
            </w:r>
          </w:p>
        </w:tc>
        <w:tc>
          <w:tcPr>
            <w:tcW w:w="9426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6A6A6" w:themeFill="background1" w:themeFillShade="A6"/>
            <w:vAlign w:val="center"/>
          </w:tcPr>
          <w:p w14:paraId="4B54732E" w14:textId="77777777" w:rsidR="004D6CCB" w:rsidRPr="0090648C" w:rsidRDefault="004D6CCB" w:rsidP="00996A2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  <w:r w:rsidRPr="0090648C">
              <w:rPr>
                <w:rFonts w:asciiTheme="minorHAnsi" w:hAnsiTheme="minorHAnsi"/>
                <w:b/>
                <w:bCs/>
                <w:spacing w:val="30"/>
                <w:sz w:val="18"/>
                <w:szCs w:val="18"/>
                <w:lang w:val="pt" w:eastAsia="pt-BR"/>
              </w:rPr>
              <w:t>Risco:</w:t>
            </w:r>
            <w:r w:rsidR="0088380B">
              <w:rPr>
                <w:rFonts w:asciiTheme="minorHAnsi" w:hAnsiTheme="minorHAnsi"/>
                <w:b/>
                <w:bCs/>
                <w:spacing w:val="30"/>
                <w:sz w:val="18"/>
                <w:szCs w:val="18"/>
                <w:lang w:val="pt" w:eastAsia="pt-BR"/>
              </w:rPr>
              <w:t xml:space="preserve"> Licitação deserta</w:t>
            </w:r>
            <w:r w:rsidR="00064133">
              <w:rPr>
                <w:rFonts w:asciiTheme="minorHAnsi" w:hAnsiTheme="minorHAnsi"/>
                <w:b/>
                <w:bCs/>
                <w:spacing w:val="30"/>
                <w:sz w:val="18"/>
                <w:szCs w:val="18"/>
                <w:lang w:val="pt" w:eastAsia="pt-BR"/>
              </w:rPr>
              <w:t xml:space="preserve"> ou fracassada</w:t>
            </w:r>
          </w:p>
        </w:tc>
      </w:tr>
      <w:tr w:rsidR="004D6CCB" w14:paraId="75AF93F3" w14:textId="77777777" w:rsidTr="00996A21">
        <w:trPr>
          <w:trHeight w:val="284"/>
        </w:trPr>
        <w:tc>
          <w:tcPr>
            <w:tcW w:w="824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808080" w:themeFill="background1" w:themeFillShade="80"/>
          </w:tcPr>
          <w:p w14:paraId="2924D600" w14:textId="77777777" w:rsidR="004D6CCB" w:rsidRPr="0090648C" w:rsidRDefault="004D6CCB" w:rsidP="00996A21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  <w:tc>
          <w:tcPr>
            <w:tcW w:w="1877" w:type="dxa"/>
            <w:gridSpan w:val="2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A6A6A6" w:themeFill="background1" w:themeFillShade="A6"/>
          </w:tcPr>
          <w:p w14:paraId="053298E5" w14:textId="77777777" w:rsidR="004D6CCB" w:rsidRDefault="004D6CCB" w:rsidP="00996A2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b/>
                <w:bCs/>
                <w:spacing w:val="30"/>
                <w:sz w:val="18"/>
                <w:szCs w:val="18"/>
                <w:lang w:val="pt" w:eastAsia="pt-BR"/>
              </w:rPr>
            </w:pPr>
            <w:r w:rsidRPr="0090648C">
              <w:rPr>
                <w:rFonts w:asciiTheme="minorHAnsi" w:hAnsiTheme="minorHAnsi"/>
                <w:b/>
                <w:bCs/>
                <w:spacing w:val="30"/>
                <w:sz w:val="18"/>
                <w:szCs w:val="18"/>
                <w:lang w:val="pt" w:eastAsia="pt-BR"/>
              </w:rPr>
              <w:t>Probabilidade:</w:t>
            </w:r>
          </w:p>
          <w:p w14:paraId="012039F9" w14:textId="77777777" w:rsidR="0039350C" w:rsidRDefault="0039350C" w:rsidP="00996A2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b/>
                <w:bCs/>
                <w:spacing w:val="30"/>
                <w:sz w:val="18"/>
                <w:szCs w:val="18"/>
                <w:lang w:val="pt" w:eastAsia="pt-BR"/>
              </w:rPr>
            </w:pPr>
          </w:p>
          <w:p w14:paraId="4C5CC273" w14:textId="77777777" w:rsidR="0039350C" w:rsidRPr="0090648C" w:rsidRDefault="0039350C" w:rsidP="003935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  <w:r w:rsidRPr="0039350C">
              <w:rPr>
                <w:rFonts w:asciiTheme="minorHAnsi" w:hAnsiTheme="minorHAnsi"/>
                <w:b/>
                <w:bCs/>
                <w:color w:val="FF0000"/>
                <w:spacing w:val="30"/>
                <w:sz w:val="18"/>
                <w:szCs w:val="18"/>
                <w:lang w:val="pt" w:eastAsia="pt-BR"/>
              </w:rPr>
              <w:t>Baixo</w:t>
            </w:r>
          </w:p>
        </w:tc>
        <w:tc>
          <w:tcPr>
            <w:tcW w:w="16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000000" w:fill="auto"/>
            <w:vAlign w:val="center"/>
          </w:tcPr>
          <w:p w14:paraId="1D9C8A13" w14:textId="77777777" w:rsidR="004D6CCB" w:rsidRPr="0090648C" w:rsidRDefault="004D6CCB" w:rsidP="00996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  <w:tc>
          <w:tcPr>
            <w:tcW w:w="113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A6A6A6" w:themeFill="background1" w:themeFillShade="A6"/>
            <w:vAlign w:val="center"/>
          </w:tcPr>
          <w:p w14:paraId="1969C71B" w14:textId="77777777" w:rsidR="004D6CCB" w:rsidRPr="0090648C" w:rsidRDefault="004D6CCB" w:rsidP="00996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  <w:r w:rsidRPr="0090648C">
              <w:rPr>
                <w:rFonts w:asciiTheme="minorHAnsi" w:hAnsiTheme="minorHAnsi"/>
                <w:b/>
                <w:bCs/>
                <w:spacing w:val="30"/>
                <w:sz w:val="18"/>
                <w:szCs w:val="18"/>
                <w:lang w:val="pt" w:eastAsia="pt-BR"/>
              </w:rPr>
              <w:t>Id</w:t>
            </w:r>
          </w:p>
        </w:tc>
        <w:tc>
          <w:tcPr>
            <w:tcW w:w="625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6A6A6" w:themeFill="background1" w:themeFillShade="A6"/>
            <w:vAlign w:val="center"/>
          </w:tcPr>
          <w:p w14:paraId="0A08263C" w14:textId="77777777" w:rsidR="004D6CCB" w:rsidRPr="0090648C" w:rsidRDefault="004D6CCB" w:rsidP="00996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  <w:r w:rsidRPr="0090648C">
              <w:rPr>
                <w:rFonts w:asciiTheme="minorHAnsi" w:hAnsiTheme="minorHAnsi"/>
                <w:b/>
                <w:bCs/>
                <w:spacing w:val="30"/>
                <w:sz w:val="18"/>
                <w:szCs w:val="18"/>
                <w:lang w:val="pt" w:eastAsia="pt-BR"/>
              </w:rPr>
              <w:t>Dano</w:t>
            </w:r>
          </w:p>
        </w:tc>
      </w:tr>
      <w:tr w:rsidR="004D6CCB" w14:paraId="6BB03F77" w14:textId="77777777" w:rsidTr="00996A21">
        <w:trPr>
          <w:trHeight w:val="284"/>
        </w:trPr>
        <w:tc>
          <w:tcPr>
            <w:tcW w:w="824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808080" w:themeFill="background1" w:themeFillShade="80"/>
          </w:tcPr>
          <w:p w14:paraId="6BCBCE68" w14:textId="77777777" w:rsidR="004D6CCB" w:rsidRPr="0090648C" w:rsidRDefault="004D6CCB" w:rsidP="00996A21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  <w:tc>
          <w:tcPr>
            <w:tcW w:w="1877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A6A6A6" w:themeFill="background1" w:themeFillShade="A6"/>
          </w:tcPr>
          <w:p w14:paraId="04BA52D0" w14:textId="77777777" w:rsidR="004D6CCB" w:rsidRPr="0090648C" w:rsidRDefault="004D6CCB" w:rsidP="00996A21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  <w:tc>
          <w:tcPr>
            <w:tcW w:w="160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000000" w:fill="auto"/>
            <w:vAlign w:val="center"/>
          </w:tcPr>
          <w:p w14:paraId="7B079FBE" w14:textId="77777777" w:rsidR="004D6CCB" w:rsidRPr="0090648C" w:rsidRDefault="004D6CCB" w:rsidP="00996A21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  <w:tc>
          <w:tcPr>
            <w:tcW w:w="113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14:paraId="6E884657" w14:textId="77777777" w:rsidR="004D6CCB" w:rsidRPr="0090648C" w:rsidRDefault="004D6CCB" w:rsidP="00996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  <w:r w:rsidRPr="0090648C">
              <w:rPr>
                <w:rFonts w:asciiTheme="minorHAnsi" w:hAnsiTheme="minorHAnsi"/>
                <w:b/>
                <w:bCs/>
                <w:spacing w:val="30"/>
                <w:sz w:val="18"/>
                <w:szCs w:val="18"/>
                <w:lang w:val="pt" w:eastAsia="pt-BR"/>
              </w:rPr>
              <w:t>1</w:t>
            </w:r>
          </w:p>
        </w:tc>
        <w:tc>
          <w:tcPr>
            <w:tcW w:w="625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 w:themeFill="background1" w:themeFillShade="F2"/>
            <w:vAlign w:val="center"/>
          </w:tcPr>
          <w:p w14:paraId="7CFF5D6E" w14:textId="77777777" w:rsidR="004D6CCB" w:rsidRPr="0090648C" w:rsidRDefault="004D6CCB" w:rsidP="00996A2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</w:tr>
      <w:tr w:rsidR="004D6CCB" w14:paraId="13EBF7E3" w14:textId="77777777" w:rsidTr="00996A21">
        <w:trPr>
          <w:trHeight w:val="284"/>
        </w:trPr>
        <w:tc>
          <w:tcPr>
            <w:tcW w:w="824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808080" w:themeFill="background1" w:themeFillShade="80"/>
          </w:tcPr>
          <w:p w14:paraId="637FB7D5" w14:textId="77777777" w:rsidR="004D6CCB" w:rsidRPr="0090648C" w:rsidRDefault="004D6CCB" w:rsidP="00996A21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  <w:tc>
          <w:tcPr>
            <w:tcW w:w="1877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A6A6A6" w:themeFill="background1" w:themeFillShade="A6"/>
          </w:tcPr>
          <w:p w14:paraId="35BC4D1B" w14:textId="77777777" w:rsidR="004D6CCB" w:rsidRPr="0090648C" w:rsidRDefault="004D6CCB" w:rsidP="00996A21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  <w:tc>
          <w:tcPr>
            <w:tcW w:w="160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000000" w:fill="auto"/>
            <w:vAlign w:val="center"/>
          </w:tcPr>
          <w:p w14:paraId="13E6DFC6" w14:textId="77777777" w:rsidR="004D6CCB" w:rsidRPr="0090648C" w:rsidRDefault="004D6CCB" w:rsidP="00996A21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  <w:tc>
          <w:tcPr>
            <w:tcW w:w="113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14:paraId="1B23760A" w14:textId="77777777" w:rsidR="004D6CCB" w:rsidRPr="0090648C" w:rsidRDefault="004D6CCB" w:rsidP="00996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  <w:r w:rsidRPr="0090648C">
              <w:rPr>
                <w:rFonts w:asciiTheme="minorHAnsi" w:hAnsiTheme="minorHAnsi"/>
                <w:b/>
                <w:bCs/>
                <w:spacing w:val="30"/>
                <w:sz w:val="18"/>
                <w:szCs w:val="18"/>
                <w:lang w:val="pt" w:eastAsia="pt-BR"/>
              </w:rPr>
              <w:t>2</w:t>
            </w:r>
          </w:p>
        </w:tc>
        <w:tc>
          <w:tcPr>
            <w:tcW w:w="625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 w:themeFill="background1" w:themeFillShade="F2"/>
            <w:vAlign w:val="center"/>
          </w:tcPr>
          <w:p w14:paraId="3A741F92" w14:textId="77777777" w:rsidR="004D6CCB" w:rsidRPr="0090648C" w:rsidRDefault="004D6CCB" w:rsidP="00996A2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</w:tr>
      <w:tr w:rsidR="004D6CCB" w14:paraId="178E96DD" w14:textId="77777777" w:rsidTr="00996A21">
        <w:trPr>
          <w:trHeight w:val="284"/>
        </w:trPr>
        <w:tc>
          <w:tcPr>
            <w:tcW w:w="824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808080" w:themeFill="background1" w:themeFillShade="80"/>
          </w:tcPr>
          <w:p w14:paraId="5E917CC1" w14:textId="77777777" w:rsidR="004D6CCB" w:rsidRPr="0090648C" w:rsidRDefault="004D6CCB" w:rsidP="00996A21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  <w:tc>
          <w:tcPr>
            <w:tcW w:w="1877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A6A6A6" w:themeFill="background1" w:themeFillShade="A6"/>
          </w:tcPr>
          <w:p w14:paraId="0E6BE849" w14:textId="77777777" w:rsidR="004D6CCB" w:rsidRPr="0090648C" w:rsidRDefault="004D6CCB" w:rsidP="00996A21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  <w:tc>
          <w:tcPr>
            <w:tcW w:w="160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000000" w:fill="auto"/>
            <w:vAlign w:val="center"/>
          </w:tcPr>
          <w:p w14:paraId="5CBAE8C6" w14:textId="77777777" w:rsidR="004D6CCB" w:rsidRPr="0090648C" w:rsidRDefault="004D6CCB" w:rsidP="00996A21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  <w:tc>
          <w:tcPr>
            <w:tcW w:w="113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14:paraId="0980CCE0" w14:textId="77777777" w:rsidR="004D6CCB" w:rsidRPr="0090648C" w:rsidRDefault="004D6CCB" w:rsidP="00996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  <w:r w:rsidRPr="0090648C">
              <w:rPr>
                <w:rFonts w:asciiTheme="minorHAnsi" w:hAnsiTheme="minorHAnsi"/>
                <w:b/>
                <w:bCs/>
                <w:spacing w:val="30"/>
                <w:sz w:val="18"/>
                <w:szCs w:val="18"/>
                <w:lang w:val="pt" w:eastAsia="pt-BR"/>
              </w:rPr>
              <w:t>3</w:t>
            </w:r>
          </w:p>
        </w:tc>
        <w:tc>
          <w:tcPr>
            <w:tcW w:w="625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 w:themeFill="background1" w:themeFillShade="F2"/>
            <w:vAlign w:val="center"/>
          </w:tcPr>
          <w:p w14:paraId="2D4051CB" w14:textId="77777777" w:rsidR="004D6CCB" w:rsidRPr="0090648C" w:rsidRDefault="004D6CCB" w:rsidP="00996A2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</w:tr>
      <w:tr w:rsidR="004D6CCB" w14:paraId="4BCA7E3B" w14:textId="77777777" w:rsidTr="00996A21">
        <w:trPr>
          <w:trHeight w:val="284"/>
        </w:trPr>
        <w:tc>
          <w:tcPr>
            <w:tcW w:w="824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808080" w:themeFill="background1" w:themeFillShade="80"/>
          </w:tcPr>
          <w:p w14:paraId="543E6604" w14:textId="77777777" w:rsidR="004D6CCB" w:rsidRPr="0090648C" w:rsidRDefault="004D6CCB" w:rsidP="00996A21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A6A6A6" w:themeFill="background1" w:themeFillShade="A6"/>
            <w:vAlign w:val="center"/>
          </w:tcPr>
          <w:p w14:paraId="78DC7719" w14:textId="77777777" w:rsidR="004D6CCB" w:rsidRPr="0090648C" w:rsidRDefault="004D6CCB" w:rsidP="00996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  <w:r w:rsidRPr="0090648C">
              <w:rPr>
                <w:rFonts w:asciiTheme="minorHAnsi" w:hAnsiTheme="minorHAnsi"/>
                <w:b/>
                <w:bCs/>
                <w:spacing w:val="30"/>
                <w:sz w:val="18"/>
                <w:szCs w:val="18"/>
                <w:lang w:val="pt" w:eastAsia="pt-BR"/>
              </w:rPr>
              <w:t>Id</w:t>
            </w:r>
          </w:p>
        </w:tc>
        <w:tc>
          <w:tcPr>
            <w:tcW w:w="6410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A6A6A6" w:themeFill="background1" w:themeFillShade="A6"/>
            <w:vAlign w:val="center"/>
          </w:tcPr>
          <w:p w14:paraId="3CD1FD82" w14:textId="77777777" w:rsidR="004D6CCB" w:rsidRPr="0090648C" w:rsidRDefault="004D6CCB" w:rsidP="00996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  <w:r w:rsidRPr="0090648C">
              <w:rPr>
                <w:rFonts w:asciiTheme="minorHAnsi" w:hAnsiTheme="minorHAnsi"/>
                <w:b/>
                <w:bCs/>
                <w:spacing w:val="30"/>
                <w:sz w:val="18"/>
                <w:szCs w:val="18"/>
                <w:lang w:val="pt" w:eastAsia="pt-BR"/>
              </w:rPr>
              <w:t>Ação Preventiva</w:t>
            </w:r>
          </w:p>
        </w:tc>
        <w:tc>
          <w:tcPr>
            <w:tcW w:w="244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6A6A6" w:themeFill="background1" w:themeFillShade="A6"/>
            <w:vAlign w:val="center"/>
          </w:tcPr>
          <w:p w14:paraId="5EF72EC7" w14:textId="77777777" w:rsidR="004D6CCB" w:rsidRPr="0090648C" w:rsidRDefault="004D6CCB" w:rsidP="00996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  <w:r w:rsidRPr="0090648C">
              <w:rPr>
                <w:rFonts w:asciiTheme="minorHAnsi" w:hAnsiTheme="minorHAnsi"/>
                <w:b/>
                <w:bCs/>
                <w:spacing w:val="30"/>
                <w:sz w:val="18"/>
                <w:szCs w:val="18"/>
                <w:lang w:val="pt" w:eastAsia="pt-BR"/>
              </w:rPr>
              <w:t>Responsável</w:t>
            </w:r>
          </w:p>
        </w:tc>
      </w:tr>
      <w:tr w:rsidR="00064133" w14:paraId="0AB1C866" w14:textId="77777777" w:rsidTr="00996A21">
        <w:trPr>
          <w:trHeight w:val="284"/>
        </w:trPr>
        <w:tc>
          <w:tcPr>
            <w:tcW w:w="824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808080" w:themeFill="background1" w:themeFillShade="80"/>
          </w:tcPr>
          <w:p w14:paraId="32597387" w14:textId="77777777" w:rsidR="00064133" w:rsidRPr="0090648C" w:rsidRDefault="00064133" w:rsidP="00064133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14:paraId="2CB1D092" w14:textId="77777777" w:rsidR="00064133" w:rsidRPr="0090648C" w:rsidRDefault="00064133" w:rsidP="00064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  <w:r w:rsidRPr="0090648C">
              <w:rPr>
                <w:rFonts w:asciiTheme="minorHAnsi" w:hAnsiTheme="minorHAnsi"/>
                <w:b/>
                <w:bCs/>
                <w:spacing w:val="30"/>
                <w:sz w:val="18"/>
                <w:szCs w:val="18"/>
                <w:lang w:val="pt" w:eastAsia="pt-BR"/>
              </w:rPr>
              <w:t>1</w:t>
            </w:r>
          </w:p>
        </w:tc>
        <w:tc>
          <w:tcPr>
            <w:tcW w:w="6410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14:paraId="3C9B324D" w14:textId="77777777" w:rsidR="00064133" w:rsidRPr="0090648C" w:rsidRDefault="00064133" w:rsidP="0006413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  <w:tc>
          <w:tcPr>
            <w:tcW w:w="244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 w:themeFill="background1" w:themeFillShade="F2"/>
            <w:vAlign w:val="center"/>
          </w:tcPr>
          <w:p w14:paraId="28E595D5" w14:textId="77777777" w:rsidR="00064133" w:rsidRPr="0090648C" w:rsidRDefault="00064133" w:rsidP="00064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</w:tr>
      <w:tr w:rsidR="00064133" w14:paraId="0C38F1D4" w14:textId="77777777" w:rsidTr="00996A21">
        <w:trPr>
          <w:trHeight w:val="284"/>
        </w:trPr>
        <w:tc>
          <w:tcPr>
            <w:tcW w:w="824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808080" w:themeFill="background1" w:themeFillShade="80"/>
          </w:tcPr>
          <w:p w14:paraId="6161B77C" w14:textId="77777777" w:rsidR="00064133" w:rsidRPr="0090648C" w:rsidRDefault="00064133" w:rsidP="00064133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14:paraId="7CC9065B" w14:textId="77777777" w:rsidR="00064133" w:rsidRPr="0090648C" w:rsidRDefault="00064133" w:rsidP="00064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  <w:r w:rsidRPr="0090648C">
              <w:rPr>
                <w:rFonts w:asciiTheme="minorHAnsi" w:hAnsiTheme="minorHAnsi"/>
                <w:b/>
                <w:bCs/>
                <w:spacing w:val="30"/>
                <w:sz w:val="18"/>
                <w:szCs w:val="18"/>
                <w:lang w:val="pt" w:eastAsia="pt-BR"/>
              </w:rPr>
              <w:t>2</w:t>
            </w:r>
          </w:p>
        </w:tc>
        <w:tc>
          <w:tcPr>
            <w:tcW w:w="6410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14:paraId="4705C9FE" w14:textId="77777777" w:rsidR="00064133" w:rsidRPr="0090648C" w:rsidRDefault="00064133" w:rsidP="0006413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  <w:tc>
          <w:tcPr>
            <w:tcW w:w="244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 w:themeFill="background1" w:themeFillShade="F2"/>
            <w:vAlign w:val="center"/>
          </w:tcPr>
          <w:p w14:paraId="4422F5B5" w14:textId="77777777" w:rsidR="00064133" w:rsidRPr="0090648C" w:rsidRDefault="00064133" w:rsidP="002D1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</w:tr>
      <w:tr w:rsidR="00064133" w14:paraId="5AB6FFAB" w14:textId="77777777" w:rsidTr="00996A21">
        <w:trPr>
          <w:trHeight w:val="284"/>
        </w:trPr>
        <w:tc>
          <w:tcPr>
            <w:tcW w:w="824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808080" w:themeFill="background1" w:themeFillShade="80"/>
          </w:tcPr>
          <w:p w14:paraId="7FA21A05" w14:textId="77777777" w:rsidR="00064133" w:rsidRPr="0090648C" w:rsidRDefault="00064133" w:rsidP="00064133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14:paraId="08CD2104" w14:textId="77777777" w:rsidR="00064133" w:rsidRPr="0090648C" w:rsidRDefault="00064133" w:rsidP="00064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  <w:r w:rsidRPr="0090648C">
              <w:rPr>
                <w:rFonts w:asciiTheme="minorHAnsi" w:hAnsiTheme="minorHAnsi"/>
                <w:b/>
                <w:bCs/>
                <w:spacing w:val="30"/>
                <w:sz w:val="18"/>
                <w:szCs w:val="18"/>
                <w:lang w:val="pt" w:eastAsia="pt-BR"/>
              </w:rPr>
              <w:t>3</w:t>
            </w:r>
          </w:p>
        </w:tc>
        <w:tc>
          <w:tcPr>
            <w:tcW w:w="6410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14:paraId="407838D8" w14:textId="77777777" w:rsidR="00064133" w:rsidRPr="0090648C" w:rsidRDefault="00064133" w:rsidP="00064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  <w:tc>
          <w:tcPr>
            <w:tcW w:w="244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 w:themeFill="background1" w:themeFillShade="F2"/>
            <w:vAlign w:val="center"/>
          </w:tcPr>
          <w:p w14:paraId="5F299E9E" w14:textId="77777777" w:rsidR="00064133" w:rsidRPr="0090648C" w:rsidRDefault="00064133" w:rsidP="00064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</w:tr>
      <w:tr w:rsidR="00064133" w14:paraId="7DA8AD75" w14:textId="77777777" w:rsidTr="00996A21">
        <w:trPr>
          <w:trHeight w:val="284"/>
        </w:trPr>
        <w:tc>
          <w:tcPr>
            <w:tcW w:w="824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808080" w:themeFill="background1" w:themeFillShade="80"/>
          </w:tcPr>
          <w:p w14:paraId="397B2F05" w14:textId="77777777" w:rsidR="00064133" w:rsidRPr="0090648C" w:rsidRDefault="00064133" w:rsidP="00064133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A6A6A6" w:themeFill="background1" w:themeFillShade="A6"/>
            <w:vAlign w:val="center"/>
          </w:tcPr>
          <w:p w14:paraId="45C79BDF" w14:textId="77777777" w:rsidR="00064133" w:rsidRPr="0090648C" w:rsidRDefault="00064133" w:rsidP="00064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  <w:r w:rsidRPr="0090648C">
              <w:rPr>
                <w:rFonts w:asciiTheme="minorHAnsi" w:hAnsiTheme="minorHAnsi"/>
                <w:b/>
                <w:bCs/>
                <w:spacing w:val="30"/>
                <w:sz w:val="18"/>
                <w:szCs w:val="18"/>
                <w:lang w:val="pt" w:eastAsia="pt-BR"/>
              </w:rPr>
              <w:t>Id</w:t>
            </w:r>
          </w:p>
        </w:tc>
        <w:tc>
          <w:tcPr>
            <w:tcW w:w="6410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A6A6A6" w:themeFill="background1" w:themeFillShade="A6"/>
            <w:vAlign w:val="center"/>
          </w:tcPr>
          <w:p w14:paraId="15B397AD" w14:textId="77777777" w:rsidR="00064133" w:rsidRPr="0090648C" w:rsidRDefault="00064133" w:rsidP="00064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  <w:r w:rsidRPr="0090648C">
              <w:rPr>
                <w:rFonts w:asciiTheme="minorHAnsi" w:hAnsiTheme="minorHAnsi"/>
                <w:b/>
                <w:bCs/>
                <w:spacing w:val="30"/>
                <w:sz w:val="18"/>
                <w:szCs w:val="18"/>
                <w:lang w:val="pt" w:eastAsia="pt-BR"/>
              </w:rPr>
              <w:t>Ação de Contingência</w:t>
            </w:r>
          </w:p>
        </w:tc>
        <w:tc>
          <w:tcPr>
            <w:tcW w:w="244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6A6A6" w:themeFill="background1" w:themeFillShade="A6"/>
            <w:vAlign w:val="center"/>
          </w:tcPr>
          <w:p w14:paraId="25CE7D46" w14:textId="77777777" w:rsidR="00064133" w:rsidRPr="0090648C" w:rsidRDefault="00064133" w:rsidP="00064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  <w:r w:rsidRPr="0090648C">
              <w:rPr>
                <w:rFonts w:asciiTheme="minorHAnsi" w:hAnsiTheme="minorHAnsi"/>
                <w:b/>
                <w:bCs/>
                <w:spacing w:val="30"/>
                <w:sz w:val="18"/>
                <w:szCs w:val="18"/>
                <w:lang w:val="pt" w:eastAsia="pt-BR"/>
              </w:rPr>
              <w:t>Responsável</w:t>
            </w:r>
          </w:p>
        </w:tc>
      </w:tr>
      <w:tr w:rsidR="00064133" w14:paraId="5AB75792" w14:textId="77777777" w:rsidTr="00996A21">
        <w:trPr>
          <w:trHeight w:val="284"/>
        </w:trPr>
        <w:tc>
          <w:tcPr>
            <w:tcW w:w="824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808080" w:themeFill="background1" w:themeFillShade="80"/>
          </w:tcPr>
          <w:p w14:paraId="4B136933" w14:textId="77777777" w:rsidR="00064133" w:rsidRPr="0090648C" w:rsidRDefault="00064133" w:rsidP="00064133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14:paraId="42B7A191" w14:textId="77777777" w:rsidR="00064133" w:rsidRPr="0090648C" w:rsidRDefault="00064133" w:rsidP="00064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  <w:r w:rsidRPr="0090648C">
              <w:rPr>
                <w:rFonts w:asciiTheme="minorHAnsi" w:hAnsiTheme="minorHAnsi"/>
                <w:b/>
                <w:bCs/>
                <w:spacing w:val="30"/>
                <w:sz w:val="18"/>
                <w:szCs w:val="18"/>
                <w:lang w:val="pt" w:eastAsia="pt-BR"/>
              </w:rPr>
              <w:t>1</w:t>
            </w:r>
          </w:p>
        </w:tc>
        <w:tc>
          <w:tcPr>
            <w:tcW w:w="6410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14:paraId="19BE21ED" w14:textId="77777777" w:rsidR="00064133" w:rsidRPr="0090648C" w:rsidRDefault="00064133" w:rsidP="004B194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  <w:tc>
          <w:tcPr>
            <w:tcW w:w="244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 w:themeFill="background1" w:themeFillShade="F2"/>
            <w:vAlign w:val="center"/>
          </w:tcPr>
          <w:p w14:paraId="2E284A4E" w14:textId="77777777" w:rsidR="00064133" w:rsidRPr="0090648C" w:rsidRDefault="00064133" w:rsidP="00064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</w:tr>
      <w:tr w:rsidR="00064133" w14:paraId="3A584765" w14:textId="77777777" w:rsidTr="00996A21">
        <w:trPr>
          <w:trHeight w:val="284"/>
        </w:trPr>
        <w:tc>
          <w:tcPr>
            <w:tcW w:w="824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808080" w:themeFill="background1" w:themeFillShade="80"/>
          </w:tcPr>
          <w:p w14:paraId="46A74F96" w14:textId="77777777" w:rsidR="00064133" w:rsidRPr="0090648C" w:rsidRDefault="00064133" w:rsidP="00064133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14:paraId="1BA4F547" w14:textId="77777777" w:rsidR="00064133" w:rsidRPr="0090648C" w:rsidRDefault="00064133" w:rsidP="00064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  <w:r w:rsidRPr="0090648C">
              <w:rPr>
                <w:rFonts w:asciiTheme="minorHAnsi" w:hAnsiTheme="minorHAnsi"/>
                <w:b/>
                <w:bCs/>
                <w:spacing w:val="30"/>
                <w:sz w:val="18"/>
                <w:szCs w:val="18"/>
                <w:lang w:val="pt" w:eastAsia="pt-BR"/>
              </w:rPr>
              <w:t>2</w:t>
            </w:r>
          </w:p>
        </w:tc>
        <w:tc>
          <w:tcPr>
            <w:tcW w:w="6410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14:paraId="226258B8" w14:textId="77777777" w:rsidR="00064133" w:rsidRPr="0090648C" w:rsidRDefault="00064133" w:rsidP="004B194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  <w:tc>
          <w:tcPr>
            <w:tcW w:w="244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 w:themeFill="background1" w:themeFillShade="F2"/>
            <w:vAlign w:val="center"/>
          </w:tcPr>
          <w:p w14:paraId="31F25FF7" w14:textId="77777777" w:rsidR="00064133" w:rsidRPr="0090648C" w:rsidRDefault="00064133" w:rsidP="00064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</w:tr>
      <w:tr w:rsidR="00064133" w14:paraId="771CC39A" w14:textId="77777777" w:rsidTr="00996A21">
        <w:trPr>
          <w:trHeight w:val="284"/>
        </w:trPr>
        <w:tc>
          <w:tcPr>
            <w:tcW w:w="824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808080" w:themeFill="background1" w:themeFillShade="80"/>
          </w:tcPr>
          <w:p w14:paraId="67B7BE2A" w14:textId="77777777" w:rsidR="00064133" w:rsidRPr="0090648C" w:rsidRDefault="00064133" w:rsidP="00064133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14:paraId="0F072E3F" w14:textId="77777777" w:rsidR="00064133" w:rsidRPr="0090648C" w:rsidRDefault="00064133" w:rsidP="00064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  <w:r w:rsidRPr="0090648C">
              <w:rPr>
                <w:rFonts w:asciiTheme="minorHAnsi" w:hAnsiTheme="minorHAnsi"/>
                <w:b/>
                <w:bCs/>
                <w:spacing w:val="30"/>
                <w:sz w:val="18"/>
                <w:szCs w:val="18"/>
                <w:lang w:val="pt" w:eastAsia="pt-BR"/>
              </w:rPr>
              <w:t>3</w:t>
            </w:r>
          </w:p>
        </w:tc>
        <w:tc>
          <w:tcPr>
            <w:tcW w:w="6410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14:paraId="2185EA53" w14:textId="77777777" w:rsidR="00064133" w:rsidRPr="0090648C" w:rsidRDefault="00064133" w:rsidP="004B194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  <w:tc>
          <w:tcPr>
            <w:tcW w:w="244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 w:themeFill="background1" w:themeFillShade="F2"/>
            <w:vAlign w:val="center"/>
          </w:tcPr>
          <w:p w14:paraId="297B37EA" w14:textId="77777777" w:rsidR="00064133" w:rsidRPr="0090648C" w:rsidRDefault="00064133" w:rsidP="00064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</w:tr>
    </w:tbl>
    <w:p w14:paraId="2588E29C" w14:textId="77777777" w:rsidR="0090648C" w:rsidRDefault="0090648C" w:rsidP="003D0B5A">
      <w:pPr>
        <w:rPr>
          <w:sz w:val="20"/>
        </w:rPr>
      </w:pPr>
    </w:p>
    <w:p w14:paraId="0F6A314C" w14:textId="77777777" w:rsidR="004D6CCB" w:rsidRDefault="004D6CCB" w:rsidP="003D0B5A">
      <w:pPr>
        <w:rPr>
          <w:sz w:val="20"/>
        </w:rPr>
      </w:pPr>
    </w:p>
    <w:p w14:paraId="77F1F40B" w14:textId="77777777" w:rsidR="004D6CCB" w:rsidRDefault="004D6CCB" w:rsidP="003D0B5A">
      <w:pPr>
        <w:rPr>
          <w:sz w:val="20"/>
        </w:rPr>
      </w:pPr>
    </w:p>
    <w:p w14:paraId="182C361F" w14:textId="77777777" w:rsidR="004D6CCB" w:rsidRDefault="004D6CCB" w:rsidP="003D0B5A">
      <w:pPr>
        <w:rPr>
          <w:sz w:val="20"/>
        </w:rPr>
      </w:pPr>
    </w:p>
    <w:p w14:paraId="7324FAEE" w14:textId="77777777" w:rsidR="004D6CCB" w:rsidRDefault="004D6CCB" w:rsidP="004D6CCB">
      <w:pPr>
        <w:pStyle w:val="PargrafodaLista"/>
        <w:numPr>
          <w:ilvl w:val="0"/>
          <w:numId w:val="36"/>
        </w:numPr>
        <w:spacing w:line="240" w:lineRule="auto"/>
        <w:rPr>
          <w:b/>
        </w:rPr>
      </w:pPr>
      <w:r>
        <w:rPr>
          <w:b/>
        </w:rPr>
        <w:lastRenderedPageBreak/>
        <w:t xml:space="preserve">Riscos da Solução de </w:t>
      </w:r>
      <w:r w:rsidR="00521037">
        <w:rPr>
          <w:b/>
        </w:rPr>
        <w:t>Tecnologia da Informação</w:t>
      </w:r>
    </w:p>
    <w:p w14:paraId="6CBB7B16" w14:textId="77777777" w:rsidR="004D6CCB" w:rsidRDefault="004D6CCB" w:rsidP="003D0B5A">
      <w:pPr>
        <w:rPr>
          <w:sz w:val="20"/>
        </w:rPr>
      </w:pPr>
    </w:p>
    <w:tbl>
      <w:tblPr>
        <w:tblW w:w="0" w:type="auto"/>
        <w:tblInd w:w="-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4"/>
        <w:gridCol w:w="570"/>
        <w:gridCol w:w="1307"/>
        <w:gridCol w:w="160"/>
        <w:gridCol w:w="1133"/>
        <w:gridCol w:w="3810"/>
        <w:gridCol w:w="2446"/>
      </w:tblGrid>
      <w:tr w:rsidR="00521037" w14:paraId="3EA69A64" w14:textId="77777777" w:rsidTr="00996A21">
        <w:trPr>
          <w:trHeight w:val="284"/>
        </w:trPr>
        <w:tc>
          <w:tcPr>
            <w:tcW w:w="824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808080" w:themeFill="background1" w:themeFillShade="80"/>
          </w:tcPr>
          <w:p w14:paraId="6F6DFA4B" w14:textId="77777777" w:rsidR="00521037" w:rsidRPr="0090648C" w:rsidRDefault="00521037" w:rsidP="00996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  <w:r w:rsidRPr="0090648C">
              <w:rPr>
                <w:rFonts w:asciiTheme="minorHAnsi" w:hAnsiTheme="minorHAnsi"/>
                <w:b/>
                <w:bCs/>
                <w:spacing w:val="30"/>
                <w:sz w:val="18"/>
                <w:szCs w:val="18"/>
                <w:lang w:val="pt" w:eastAsia="pt-BR"/>
              </w:rPr>
              <w:t>Risco 1</w:t>
            </w:r>
          </w:p>
        </w:tc>
        <w:tc>
          <w:tcPr>
            <w:tcW w:w="9426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6A6A6" w:themeFill="background1" w:themeFillShade="A6"/>
            <w:vAlign w:val="center"/>
          </w:tcPr>
          <w:p w14:paraId="69280076" w14:textId="77777777" w:rsidR="00521037" w:rsidRPr="0090648C" w:rsidRDefault="00521037" w:rsidP="002D1E3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  <w:r w:rsidRPr="0090648C">
              <w:rPr>
                <w:rFonts w:asciiTheme="minorHAnsi" w:hAnsiTheme="minorHAnsi"/>
                <w:b/>
                <w:bCs/>
                <w:spacing w:val="30"/>
                <w:sz w:val="18"/>
                <w:szCs w:val="18"/>
                <w:lang w:val="pt" w:eastAsia="pt-BR"/>
              </w:rPr>
              <w:t>Risco:</w:t>
            </w:r>
            <w:r w:rsidR="00A87ECA">
              <w:rPr>
                <w:rFonts w:asciiTheme="minorHAnsi" w:hAnsiTheme="minorHAnsi"/>
                <w:b/>
                <w:bCs/>
                <w:spacing w:val="30"/>
                <w:sz w:val="18"/>
                <w:szCs w:val="18"/>
                <w:lang w:val="pt-PT" w:eastAsia="pt-BR"/>
              </w:rPr>
              <w:t xml:space="preserve"> </w:t>
            </w:r>
          </w:p>
        </w:tc>
      </w:tr>
      <w:tr w:rsidR="00521037" w14:paraId="3FB04E8B" w14:textId="77777777" w:rsidTr="00996A21">
        <w:trPr>
          <w:trHeight w:val="284"/>
        </w:trPr>
        <w:tc>
          <w:tcPr>
            <w:tcW w:w="824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808080" w:themeFill="background1" w:themeFillShade="80"/>
          </w:tcPr>
          <w:p w14:paraId="187DBAE8" w14:textId="77777777" w:rsidR="00521037" w:rsidRPr="0090648C" w:rsidRDefault="00521037" w:rsidP="00996A21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  <w:tc>
          <w:tcPr>
            <w:tcW w:w="1877" w:type="dxa"/>
            <w:gridSpan w:val="2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A6A6A6" w:themeFill="background1" w:themeFillShade="A6"/>
          </w:tcPr>
          <w:p w14:paraId="2A78222F" w14:textId="77777777" w:rsidR="00521037" w:rsidRDefault="00521037" w:rsidP="00996A2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b/>
                <w:bCs/>
                <w:spacing w:val="30"/>
                <w:sz w:val="18"/>
                <w:szCs w:val="18"/>
                <w:lang w:val="pt" w:eastAsia="pt-BR"/>
              </w:rPr>
            </w:pPr>
            <w:r w:rsidRPr="0090648C">
              <w:rPr>
                <w:rFonts w:asciiTheme="minorHAnsi" w:hAnsiTheme="minorHAnsi"/>
                <w:b/>
                <w:bCs/>
                <w:spacing w:val="30"/>
                <w:sz w:val="18"/>
                <w:szCs w:val="18"/>
                <w:lang w:val="pt" w:eastAsia="pt-BR"/>
              </w:rPr>
              <w:t>Probabilidade:</w:t>
            </w:r>
          </w:p>
          <w:p w14:paraId="5DC43EFD" w14:textId="77777777" w:rsidR="00A87ECA" w:rsidRDefault="00A87ECA" w:rsidP="00996A2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b/>
                <w:bCs/>
                <w:spacing w:val="30"/>
                <w:sz w:val="18"/>
                <w:szCs w:val="18"/>
                <w:lang w:val="pt" w:eastAsia="pt-BR"/>
              </w:rPr>
            </w:pPr>
          </w:p>
          <w:p w14:paraId="4CB1488D" w14:textId="77777777" w:rsidR="00A87ECA" w:rsidRPr="0090648C" w:rsidRDefault="00A87ECA" w:rsidP="00A87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  <w:r>
              <w:rPr>
                <w:rFonts w:asciiTheme="minorHAnsi" w:hAnsiTheme="minorHAnsi"/>
                <w:b/>
                <w:bCs/>
                <w:color w:val="FF0000"/>
                <w:spacing w:val="30"/>
                <w:sz w:val="18"/>
                <w:szCs w:val="18"/>
                <w:lang w:val="pt-PT" w:eastAsia="pt-BR"/>
              </w:rPr>
              <w:t>Baixo</w:t>
            </w:r>
          </w:p>
        </w:tc>
        <w:tc>
          <w:tcPr>
            <w:tcW w:w="16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000000" w:fill="auto"/>
            <w:vAlign w:val="center"/>
          </w:tcPr>
          <w:p w14:paraId="48391E7E" w14:textId="77777777" w:rsidR="00521037" w:rsidRPr="0090648C" w:rsidRDefault="00521037" w:rsidP="00996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  <w:tc>
          <w:tcPr>
            <w:tcW w:w="113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A6A6A6" w:themeFill="background1" w:themeFillShade="A6"/>
            <w:vAlign w:val="center"/>
          </w:tcPr>
          <w:p w14:paraId="5253965F" w14:textId="77777777" w:rsidR="00521037" w:rsidRPr="0090648C" w:rsidRDefault="00521037" w:rsidP="00996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  <w:r w:rsidRPr="0090648C">
              <w:rPr>
                <w:rFonts w:asciiTheme="minorHAnsi" w:hAnsiTheme="minorHAnsi"/>
                <w:b/>
                <w:bCs/>
                <w:spacing w:val="30"/>
                <w:sz w:val="18"/>
                <w:szCs w:val="18"/>
                <w:lang w:val="pt" w:eastAsia="pt-BR"/>
              </w:rPr>
              <w:t>Id</w:t>
            </w:r>
          </w:p>
        </w:tc>
        <w:tc>
          <w:tcPr>
            <w:tcW w:w="625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6A6A6" w:themeFill="background1" w:themeFillShade="A6"/>
            <w:vAlign w:val="center"/>
          </w:tcPr>
          <w:p w14:paraId="6BBCA91B" w14:textId="77777777" w:rsidR="00521037" w:rsidRPr="0090648C" w:rsidRDefault="00521037" w:rsidP="00996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  <w:r w:rsidRPr="0090648C">
              <w:rPr>
                <w:rFonts w:asciiTheme="minorHAnsi" w:hAnsiTheme="minorHAnsi"/>
                <w:b/>
                <w:bCs/>
                <w:spacing w:val="30"/>
                <w:sz w:val="18"/>
                <w:szCs w:val="18"/>
                <w:lang w:val="pt" w:eastAsia="pt-BR"/>
              </w:rPr>
              <w:t>Dano</w:t>
            </w:r>
          </w:p>
        </w:tc>
      </w:tr>
      <w:tr w:rsidR="00A87ECA" w14:paraId="798C7D64" w14:textId="77777777" w:rsidTr="00996A21">
        <w:trPr>
          <w:trHeight w:val="284"/>
        </w:trPr>
        <w:tc>
          <w:tcPr>
            <w:tcW w:w="824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808080" w:themeFill="background1" w:themeFillShade="80"/>
          </w:tcPr>
          <w:p w14:paraId="69C20D53" w14:textId="77777777" w:rsidR="00A87ECA" w:rsidRPr="0090648C" w:rsidRDefault="00A87ECA" w:rsidP="00A87ECA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  <w:tc>
          <w:tcPr>
            <w:tcW w:w="1877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A6A6A6" w:themeFill="background1" w:themeFillShade="A6"/>
          </w:tcPr>
          <w:p w14:paraId="54861965" w14:textId="77777777" w:rsidR="00A87ECA" w:rsidRPr="0090648C" w:rsidRDefault="00A87ECA" w:rsidP="00A87ECA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  <w:tc>
          <w:tcPr>
            <w:tcW w:w="160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000000" w:fill="auto"/>
            <w:vAlign w:val="center"/>
          </w:tcPr>
          <w:p w14:paraId="37891547" w14:textId="77777777" w:rsidR="00A87ECA" w:rsidRPr="0090648C" w:rsidRDefault="00A87ECA" w:rsidP="00A87ECA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  <w:tc>
          <w:tcPr>
            <w:tcW w:w="113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14:paraId="2102199D" w14:textId="77777777" w:rsidR="00A87ECA" w:rsidRPr="0090648C" w:rsidRDefault="00A87ECA" w:rsidP="00A87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  <w:r w:rsidRPr="0090648C">
              <w:rPr>
                <w:rFonts w:asciiTheme="minorHAnsi" w:hAnsiTheme="minorHAnsi"/>
                <w:b/>
                <w:bCs/>
                <w:spacing w:val="30"/>
                <w:sz w:val="18"/>
                <w:szCs w:val="18"/>
                <w:lang w:val="pt" w:eastAsia="pt-BR"/>
              </w:rPr>
              <w:t>1</w:t>
            </w:r>
          </w:p>
        </w:tc>
        <w:tc>
          <w:tcPr>
            <w:tcW w:w="625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 w:themeFill="background1" w:themeFillShade="F2"/>
            <w:vAlign w:val="center"/>
          </w:tcPr>
          <w:p w14:paraId="689D6730" w14:textId="77777777" w:rsidR="00A87ECA" w:rsidRDefault="00A87ECA" w:rsidP="00A87EC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Calibri"/>
                <w:sz w:val="18"/>
                <w:szCs w:val="18"/>
                <w:lang w:val="pt-PT" w:eastAsia="pt-BR"/>
              </w:rPr>
            </w:pPr>
          </w:p>
        </w:tc>
      </w:tr>
      <w:tr w:rsidR="00A87ECA" w14:paraId="64DE4B17" w14:textId="77777777" w:rsidTr="00996A21">
        <w:trPr>
          <w:trHeight w:val="284"/>
        </w:trPr>
        <w:tc>
          <w:tcPr>
            <w:tcW w:w="824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808080" w:themeFill="background1" w:themeFillShade="80"/>
          </w:tcPr>
          <w:p w14:paraId="1DB3672E" w14:textId="77777777" w:rsidR="00A87ECA" w:rsidRPr="0090648C" w:rsidRDefault="00A87ECA" w:rsidP="00A87ECA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  <w:tc>
          <w:tcPr>
            <w:tcW w:w="1877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A6A6A6" w:themeFill="background1" w:themeFillShade="A6"/>
          </w:tcPr>
          <w:p w14:paraId="068A2150" w14:textId="77777777" w:rsidR="00A87ECA" w:rsidRPr="0090648C" w:rsidRDefault="00A87ECA" w:rsidP="00A87ECA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  <w:tc>
          <w:tcPr>
            <w:tcW w:w="160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000000" w:fill="auto"/>
            <w:vAlign w:val="center"/>
          </w:tcPr>
          <w:p w14:paraId="7C2CA61E" w14:textId="77777777" w:rsidR="00A87ECA" w:rsidRPr="0090648C" w:rsidRDefault="00A87ECA" w:rsidP="00A87ECA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  <w:tc>
          <w:tcPr>
            <w:tcW w:w="113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14:paraId="57EDC59B" w14:textId="77777777" w:rsidR="00A87ECA" w:rsidRPr="0090648C" w:rsidRDefault="00A87ECA" w:rsidP="00A87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  <w:r w:rsidRPr="0090648C">
              <w:rPr>
                <w:rFonts w:asciiTheme="minorHAnsi" w:hAnsiTheme="minorHAnsi"/>
                <w:b/>
                <w:bCs/>
                <w:spacing w:val="30"/>
                <w:sz w:val="18"/>
                <w:szCs w:val="18"/>
                <w:lang w:val="pt" w:eastAsia="pt-BR"/>
              </w:rPr>
              <w:t>2</w:t>
            </w:r>
          </w:p>
        </w:tc>
        <w:tc>
          <w:tcPr>
            <w:tcW w:w="625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 w:themeFill="background1" w:themeFillShade="F2"/>
            <w:vAlign w:val="center"/>
          </w:tcPr>
          <w:p w14:paraId="57C2BD20" w14:textId="77777777" w:rsidR="00A87ECA" w:rsidRDefault="00A87ECA" w:rsidP="00A87EC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Calibri"/>
                <w:sz w:val="18"/>
                <w:szCs w:val="18"/>
                <w:lang w:val="pt-PT" w:eastAsia="pt-BR"/>
              </w:rPr>
            </w:pPr>
          </w:p>
        </w:tc>
      </w:tr>
      <w:tr w:rsidR="00521037" w14:paraId="1A769AFE" w14:textId="77777777" w:rsidTr="00996A21">
        <w:trPr>
          <w:trHeight w:val="284"/>
        </w:trPr>
        <w:tc>
          <w:tcPr>
            <w:tcW w:w="824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808080" w:themeFill="background1" w:themeFillShade="80"/>
          </w:tcPr>
          <w:p w14:paraId="3EF3A2B9" w14:textId="77777777" w:rsidR="00521037" w:rsidRPr="0090648C" w:rsidRDefault="00521037" w:rsidP="00996A21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  <w:tc>
          <w:tcPr>
            <w:tcW w:w="1877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A6A6A6" w:themeFill="background1" w:themeFillShade="A6"/>
          </w:tcPr>
          <w:p w14:paraId="23B6663B" w14:textId="77777777" w:rsidR="00521037" w:rsidRPr="0090648C" w:rsidRDefault="00521037" w:rsidP="00996A21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  <w:tc>
          <w:tcPr>
            <w:tcW w:w="160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000000" w:fill="auto"/>
            <w:vAlign w:val="center"/>
          </w:tcPr>
          <w:p w14:paraId="277CA2CD" w14:textId="77777777" w:rsidR="00521037" w:rsidRPr="0090648C" w:rsidRDefault="00521037" w:rsidP="00996A21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  <w:tc>
          <w:tcPr>
            <w:tcW w:w="113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14:paraId="737E633E" w14:textId="77777777" w:rsidR="00521037" w:rsidRPr="0090648C" w:rsidRDefault="00521037" w:rsidP="00996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  <w:r w:rsidRPr="0090648C">
              <w:rPr>
                <w:rFonts w:asciiTheme="minorHAnsi" w:hAnsiTheme="minorHAnsi"/>
                <w:b/>
                <w:bCs/>
                <w:spacing w:val="30"/>
                <w:sz w:val="18"/>
                <w:szCs w:val="18"/>
                <w:lang w:val="pt" w:eastAsia="pt-BR"/>
              </w:rPr>
              <w:t>3</w:t>
            </w:r>
          </w:p>
        </w:tc>
        <w:tc>
          <w:tcPr>
            <w:tcW w:w="625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 w:themeFill="background1" w:themeFillShade="F2"/>
            <w:vAlign w:val="center"/>
          </w:tcPr>
          <w:p w14:paraId="52B23A62" w14:textId="77777777" w:rsidR="00521037" w:rsidRPr="0090648C" w:rsidRDefault="00521037" w:rsidP="00996A2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</w:tr>
      <w:tr w:rsidR="00521037" w14:paraId="1CB9472F" w14:textId="77777777" w:rsidTr="00996A21">
        <w:trPr>
          <w:trHeight w:val="284"/>
        </w:trPr>
        <w:tc>
          <w:tcPr>
            <w:tcW w:w="824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808080" w:themeFill="background1" w:themeFillShade="80"/>
          </w:tcPr>
          <w:p w14:paraId="5324D07F" w14:textId="77777777" w:rsidR="00521037" w:rsidRPr="0090648C" w:rsidRDefault="00521037" w:rsidP="00996A21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A6A6A6" w:themeFill="background1" w:themeFillShade="A6"/>
            <w:vAlign w:val="center"/>
          </w:tcPr>
          <w:p w14:paraId="465F8A41" w14:textId="77777777" w:rsidR="00521037" w:rsidRPr="0090648C" w:rsidRDefault="00521037" w:rsidP="00996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  <w:r w:rsidRPr="0090648C">
              <w:rPr>
                <w:rFonts w:asciiTheme="minorHAnsi" w:hAnsiTheme="minorHAnsi"/>
                <w:b/>
                <w:bCs/>
                <w:spacing w:val="30"/>
                <w:sz w:val="18"/>
                <w:szCs w:val="18"/>
                <w:lang w:val="pt" w:eastAsia="pt-BR"/>
              </w:rPr>
              <w:t>Id</w:t>
            </w:r>
          </w:p>
        </w:tc>
        <w:tc>
          <w:tcPr>
            <w:tcW w:w="6410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A6A6A6" w:themeFill="background1" w:themeFillShade="A6"/>
            <w:vAlign w:val="center"/>
          </w:tcPr>
          <w:p w14:paraId="5A47AB97" w14:textId="77777777" w:rsidR="00521037" w:rsidRPr="0090648C" w:rsidRDefault="00521037" w:rsidP="00996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  <w:r w:rsidRPr="0090648C">
              <w:rPr>
                <w:rFonts w:asciiTheme="minorHAnsi" w:hAnsiTheme="minorHAnsi"/>
                <w:b/>
                <w:bCs/>
                <w:spacing w:val="30"/>
                <w:sz w:val="18"/>
                <w:szCs w:val="18"/>
                <w:lang w:val="pt" w:eastAsia="pt-BR"/>
              </w:rPr>
              <w:t>Ação Preventiva</w:t>
            </w:r>
          </w:p>
        </w:tc>
        <w:tc>
          <w:tcPr>
            <w:tcW w:w="244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6A6A6" w:themeFill="background1" w:themeFillShade="A6"/>
            <w:vAlign w:val="center"/>
          </w:tcPr>
          <w:p w14:paraId="0A8EA0BE" w14:textId="77777777" w:rsidR="00521037" w:rsidRPr="0090648C" w:rsidRDefault="00521037" w:rsidP="00996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  <w:r w:rsidRPr="0090648C">
              <w:rPr>
                <w:rFonts w:asciiTheme="minorHAnsi" w:hAnsiTheme="minorHAnsi"/>
                <w:b/>
                <w:bCs/>
                <w:spacing w:val="30"/>
                <w:sz w:val="18"/>
                <w:szCs w:val="18"/>
                <w:lang w:val="pt" w:eastAsia="pt-BR"/>
              </w:rPr>
              <w:t>Responsável</w:t>
            </w:r>
          </w:p>
        </w:tc>
      </w:tr>
      <w:tr w:rsidR="00A87ECA" w14:paraId="73B93925" w14:textId="77777777" w:rsidTr="00996A21">
        <w:trPr>
          <w:trHeight w:val="284"/>
        </w:trPr>
        <w:tc>
          <w:tcPr>
            <w:tcW w:w="824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808080" w:themeFill="background1" w:themeFillShade="80"/>
          </w:tcPr>
          <w:p w14:paraId="0AEC855C" w14:textId="77777777" w:rsidR="00A87ECA" w:rsidRPr="0090648C" w:rsidRDefault="00A87ECA" w:rsidP="00A87ECA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14:paraId="2EC4BF23" w14:textId="77777777" w:rsidR="00A87ECA" w:rsidRPr="0090648C" w:rsidRDefault="00A87ECA" w:rsidP="00A87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  <w:r w:rsidRPr="0090648C">
              <w:rPr>
                <w:rFonts w:asciiTheme="minorHAnsi" w:hAnsiTheme="minorHAnsi"/>
                <w:b/>
                <w:bCs/>
                <w:spacing w:val="30"/>
                <w:sz w:val="18"/>
                <w:szCs w:val="18"/>
                <w:lang w:val="pt" w:eastAsia="pt-BR"/>
              </w:rPr>
              <w:t>1</w:t>
            </w:r>
          </w:p>
        </w:tc>
        <w:tc>
          <w:tcPr>
            <w:tcW w:w="6410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14:paraId="4CE57BB4" w14:textId="77777777" w:rsidR="00A87ECA" w:rsidRDefault="00A87ECA" w:rsidP="00A87DC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Calibri"/>
                <w:sz w:val="18"/>
                <w:szCs w:val="18"/>
                <w:lang w:val="pt-PT" w:eastAsia="pt-BR"/>
              </w:rPr>
            </w:pPr>
          </w:p>
        </w:tc>
        <w:tc>
          <w:tcPr>
            <w:tcW w:w="244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 w:themeFill="background1" w:themeFillShade="F2"/>
            <w:vAlign w:val="center"/>
          </w:tcPr>
          <w:p w14:paraId="1AC78800" w14:textId="77777777" w:rsidR="00A87ECA" w:rsidRDefault="00A87ECA" w:rsidP="00A87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-PT" w:eastAsia="pt-BR"/>
              </w:rPr>
            </w:pPr>
          </w:p>
        </w:tc>
      </w:tr>
      <w:tr w:rsidR="00A87ECA" w14:paraId="1B9C1C4F" w14:textId="77777777" w:rsidTr="00996A21">
        <w:trPr>
          <w:trHeight w:val="284"/>
        </w:trPr>
        <w:tc>
          <w:tcPr>
            <w:tcW w:w="824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808080" w:themeFill="background1" w:themeFillShade="80"/>
          </w:tcPr>
          <w:p w14:paraId="23D235C8" w14:textId="77777777" w:rsidR="00A87ECA" w:rsidRPr="0090648C" w:rsidRDefault="00A87ECA" w:rsidP="00A87ECA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14:paraId="5265FE84" w14:textId="77777777" w:rsidR="00A87ECA" w:rsidRPr="0090648C" w:rsidRDefault="00A87ECA" w:rsidP="00A87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  <w:r w:rsidRPr="0090648C">
              <w:rPr>
                <w:rFonts w:asciiTheme="minorHAnsi" w:hAnsiTheme="minorHAnsi"/>
                <w:b/>
                <w:bCs/>
                <w:spacing w:val="30"/>
                <w:sz w:val="18"/>
                <w:szCs w:val="18"/>
                <w:lang w:val="pt" w:eastAsia="pt-BR"/>
              </w:rPr>
              <w:t>2</w:t>
            </w:r>
          </w:p>
        </w:tc>
        <w:tc>
          <w:tcPr>
            <w:tcW w:w="6410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14:paraId="2DE1E505" w14:textId="77777777" w:rsidR="00A87ECA" w:rsidRDefault="00A87ECA" w:rsidP="00A87EC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Calibri"/>
                <w:sz w:val="18"/>
                <w:szCs w:val="18"/>
                <w:lang w:val="pt-PT" w:eastAsia="pt-BR"/>
              </w:rPr>
            </w:pPr>
          </w:p>
        </w:tc>
        <w:tc>
          <w:tcPr>
            <w:tcW w:w="244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 w:themeFill="background1" w:themeFillShade="F2"/>
            <w:vAlign w:val="center"/>
          </w:tcPr>
          <w:p w14:paraId="4E1BCD34" w14:textId="77777777" w:rsidR="00A87ECA" w:rsidRDefault="00A87ECA" w:rsidP="00A87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-PT" w:eastAsia="pt-BR"/>
              </w:rPr>
            </w:pPr>
          </w:p>
        </w:tc>
      </w:tr>
      <w:tr w:rsidR="00521037" w14:paraId="633EB7C6" w14:textId="77777777" w:rsidTr="00996A21">
        <w:trPr>
          <w:trHeight w:val="284"/>
        </w:trPr>
        <w:tc>
          <w:tcPr>
            <w:tcW w:w="824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808080" w:themeFill="background1" w:themeFillShade="80"/>
          </w:tcPr>
          <w:p w14:paraId="4EF6C310" w14:textId="77777777" w:rsidR="00521037" w:rsidRPr="0090648C" w:rsidRDefault="00521037" w:rsidP="00996A21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14:paraId="6BA617C6" w14:textId="77777777" w:rsidR="00521037" w:rsidRPr="0090648C" w:rsidRDefault="00521037" w:rsidP="00996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  <w:r w:rsidRPr="0090648C">
              <w:rPr>
                <w:rFonts w:asciiTheme="minorHAnsi" w:hAnsiTheme="minorHAnsi"/>
                <w:b/>
                <w:bCs/>
                <w:spacing w:val="30"/>
                <w:sz w:val="18"/>
                <w:szCs w:val="18"/>
                <w:lang w:val="pt" w:eastAsia="pt-BR"/>
              </w:rPr>
              <w:t>3</w:t>
            </w:r>
          </w:p>
        </w:tc>
        <w:tc>
          <w:tcPr>
            <w:tcW w:w="6410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14:paraId="5DEAF466" w14:textId="77777777" w:rsidR="00521037" w:rsidRPr="0090648C" w:rsidRDefault="00521037" w:rsidP="00996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  <w:tc>
          <w:tcPr>
            <w:tcW w:w="244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 w:themeFill="background1" w:themeFillShade="F2"/>
            <w:vAlign w:val="center"/>
          </w:tcPr>
          <w:p w14:paraId="19AED56F" w14:textId="77777777" w:rsidR="00521037" w:rsidRPr="0090648C" w:rsidRDefault="00521037" w:rsidP="00996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</w:tr>
      <w:tr w:rsidR="00521037" w14:paraId="22BDF65B" w14:textId="77777777" w:rsidTr="00996A21">
        <w:trPr>
          <w:trHeight w:val="284"/>
        </w:trPr>
        <w:tc>
          <w:tcPr>
            <w:tcW w:w="824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808080" w:themeFill="background1" w:themeFillShade="80"/>
          </w:tcPr>
          <w:p w14:paraId="781D0676" w14:textId="77777777" w:rsidR="00521037" w:rsidRPr="0090648C" w:rsidRDefault="00521037" w:rsidP="00996A21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A6A6A6" w:themeFill="background1" w:themeFillShade="A6"/>
            <w:vAlign w:val="center"/>
          </w:tcPr>
          <w:p w14:paraId="0C8DCD6A" w14:textId="77777777" w:rsidR="00521037" w:rsidRPr="0090648C" w:rsidRDefault="00521037" w:rsidP="00996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  <w:r w:rsidRPr="0090648C">
              <w:rPr>
                <w:rFonts w:asciiTheme="minorHAnsi" w:hAnsiTheme="minorHAnsi"/>
                <w:b/>
                <w:bCs/>
                <w:spacing w:val="30"/>
                <w:sz w:val="18"/>
                <w:szCs w:val="18"/>
                <w:lang w:val="pt" w:eastAsia="pt-BR"/>
              </w:rPr>
              <w:t>Id</w:t>
            </w:r>
          </w:p>
        </w:tc>
        <w:tc>
          <w:tcPr>
            <w:tcW w:w="6410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A6A6A6" w:themeFill="background1" w:themeFillShade="A6"/>
            <w:vAlign w:val="center"/>
          </w:tcPr>
          <w:p w14:paraId="370E0864" w14:textId="77777777" w:rsidR="00521037" w:rsidRPr="0090648C" w:rsidRDefault="00521037" w:rsidP="00996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  <w:r w:rsidRPr="0090648C">
              <w:rPr>
                <w:rFonts w:asciiTheme="minorHAnsi" w:hAnsiTheme="minorHAnsi"/>
                <w:b/>
                <w:bCs/>
                <w:spacing w:val="30"/>
                <w:sz w:val="18"/>
                <w:szCs w:val="18"/>
                <w:lang w:val="pt" w:eastAsia="pt-BR"/>
              </w:rPr>
              <w:t>Ação de Contingência</w:t>
            </w:r>
          </w:p>
        </w:tc>
        <w:tc>
          <w:tcPr>
            <w:tcW w:w="244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6A6A6" w:themeFill="background1" w:themeFillShade="A6"/>
            <w:vAlign w:val="center"/>
          </w:tcPr>
          <w:p w14:paraId="3064B69A" w14:textId="77777777" w:rsidR="00521037" w:rsidRPr="0090648C" w:rsidRDefault="00521037" w:rsidP="00996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  <w:r w:rsidRPr="0090648C">
              <w:rPr>
                <w:rFonts w:asciiTheme="minorHAnsi" w:hAnsiTheme="minorHAnsi"/>
                <w:b/>
                <w:bCs/>
                <w:spacing w:val="30"/>
                <w:sz w:val="18"/>
                <w:szCs w:val="18"/>
                <w:lang w:val="pt" w:eastAsia="pt-BR"/>
              </w:rPr>
              <w:t>Responsável</w:t>
            </w:r>
          </w:p>
        </w:tc>
      </w:tr>
      <w:tr w:rsidR="00A87ECA" w14:paraId="2F9D04AF" w14:textId="77777777" w:rsidTr="00996A21">
        <w:trPr>
          <w:trHeight w:val="284"/>
        </w:trPr>
        <w:tc>
          <w:tcPr>
            <w:tcW w:w="824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808080" w:themeFill="background1" w:themeFillShade="80"/>
          </w:tcPr>
          <w:p w14:paraId="6CA0D4AD" w14:textId="77777777" w:rsidR="00A87ECA" w:rsidRPr="0090648C" w:rsidRDefault="00A87ECA" w:rsidP="00A87ECA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14:paraId="710BE5F5" w14:textId="77777777" w:rsidR="00A87ECA" w:rsidRPr="0090648C" w:rsidRDefault="00A87ECA" w:rsidP="00A87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  <w:r w:rsidRPr="0090648C">
              <w:rPr>
                <w:rFonts w:asciiTheme="minorHAnsi" w:hAnsiTheme="minorHAnsi"/>
                <w:b/>
                <w:bCs/>
                <w:spacing w:val="30"/>
                <w:sz w:val="18"/>
                <w:szCs w:val="18"/>
                <w:lang w:val="pt" w:eastAsia="pt-BR"/>
              </w:rPr>
              <w:t>1</w:t>
            </w:r>
          </w:p>
        </w:tc>
        <w:tc>
          <w:tcPr>
            <w:tcW w:w="6410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14:paraId="7081E49B" w14:textId="77777777" w:rsidR="00A87ECA" w:rsidRDefault="00A87ECA" w:rsidP="002D1E3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Calibri"/>
                <w:sz w:val="18"/>
                <w:szCs w:val="18"/>
                <w:lang w:val="pt-PT" w:eastAsia="pt-BR"/>
              </w:rPr>
            </w:pPr>
          </w:p>
        </w:tc>
        <w:tc>
          <w:tcPr>
            <w:tcW w:w="244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 w:themeFill="background1" w:themeFillShade="F2"/>
            <w:vAlign w:val="center"/>
          </w:tcPr>
          <w:p w14:paraId="422C1135" w14:textId="77777777" w:rsidR="00A87ECA" w:rsidRDefault="00A87ECA" w:rsidP="00A87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-PT" w:eastAsia="pt-BR"/>
              </w:rPr>
            </w:pPr>
          </w:p>
        </w:tc>
      </w:tr>
      <w:tr w:rsidR="00A87ECA" w14:paraId="734B2B81" w14:textId="77777777" w:rsidTr="00996A21">
        <w:trPr>
          <w:trHeight w:val="284"/>
        </w:trPr>
        <w:tc>
          <w:tcPr>
            <w:tcW w:w="824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808080" w:themeFill="background1" w:themeFillShade="80"/>
          </w:tcPr>
          <w:p w14:paraId="35C96CAA" w14:textId="77777777" w:rsidR="00A87ECA" w:rsidRPr="0090648C" w:rsidRDefault="00A87ECA" w:rsidP="00A87ECA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14:paraId="0B5A8D5A" w14:textId="77777777" w:rsidR="00A87ECA" w:rsidRPr="0090648C" w:rsidRDefault="00A87ECA" w:rsidP="00A87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  <w:r w:rsidRPr="0090648C">
              <w:rPr>
                <w:rFonts w:asciiTheme="minorHAnsi" w:hAnsiTheme="minorHAnsi"/>
                <w:b/>
                <w:bCs/>
                <w:spacing w:val="30"/>
                <w:sz w:val="18"/>
                <w:szCs w:val="18"/>
                <w:lang w:val="pt" w:eastAsia="pt-BR"/>
              </w:rPr>
              <w:t>2</w:t>
            </w:r>
          </w:p>
        </w:tc>
        <w:tc>
          <w:tcPr>
            <w:tcW w:w="6410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14:paraId="2BED7623" w14:textId="77777777" w:rsidR="00A87ECA" w:rsidRDefault="00A87ECA" w:rsidP="00A87EC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Calibri"/>
                <w:sz w:val="18"/>
                <w:szCs w:val="18"/>
                <w:lang w:val="pt-PT" w:eastAsia="pt-BR"/>
              </w:rPr>
            </w:pPr>
          </w:p>
        </w:tc>
        <w:tc>
          <w:tcPr>
            <w:tcW w:w="244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 w:themeFill="background1" w:themeFillShade="F2"/>
            <w:vAlign w:val="center"/>
          </w:tcPr>
          <w:p w14:paraId="4FD9D848" w14:textId="77777777" w:rsidR="00A87ECA" w:rsidRDefault="00A87ECA" w:rsidP="00A87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-PT" w:eastAsia="pt-BR"/>
              </w:rPr>
            </w:pPr>
          </w:p>
        </w:tc>
      </w:tr>
      <w:tr w:rsidR="00521037" w14:paraId="16C28DFE" w14:textId="77777777" w:rsidTr="00996A21">
        <w:trPr>
          <w:trHeight w:val="284"/>
        </w:trPr>
        <w:tc>
          <w:tcPr>
            <w:tcW w:w="824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808080" w:themeFill="background1" w:themeFillShade="80"/>
          </w:tcPr>
          <w:p w14:paraId="25D0DC8A" w14:textId="77777777" w:rsidR="00521037" w:rsidRPr="0090648C" w:rsidRDefault="00521037" w:rsidP="00996A21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14:paraId="58A96A88" w14:textId="77777777" w:rsidR="00521037" w:rsidRPr="0090648C" w:rsidRDefault="00521037" w:rsidP="00996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  <w:r w:rsidRPr="0090648C">
              <w:rPr>
                <w:rFonts w:asciiTheme="minorHAnsi" w:hAnsiTheme="minorHAnsi"/>
                <w:b/>
                <w:bCs/>
                <w:spacing w:val="30"/>
                <w:sz w:val="18"/>
                <w:szCs w:val="18"/>
                <w:lang w:val="pt" w:eastAsia="pt-BR"/>
              </w:rPr>
              <w:t>3</w:t>
            </w:r>
          </w:p>
        </w:tc>
        <w:tc>
          <w:tcPr>
            <w:tcW w:w="6410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14:paraId="7668B96C" w14:textId="77777777" w:rsidR="00521037" w:rsidRPr="0090648C" w:rsidRDefault="00521037" w:rsidP="00996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  <w:tc>
          <w:tcPr>
            <w:tcW w:w="244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 w:themeFill="background1" w:themeFillShade="F2"/>
            <w:vAlign w:val="center"/>
          </w:tcPr>
          <w:p w14:paraId="2A9E5228" w14:textId="77777777" w:rsidR="00521037" w:rsidRPr="0090648C" w:rsidRDefault="00521037" w:rsidP="00996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</w:tr>
    </w:tbl>
    <w:p w14:paraId="40CE0B5C" w14:textId="77777777" w:rsidR="004D6CCB" w:rsidRDefault="004D6CCB" w:rsidP="003D0B5A">
      <w:pPr>
        <w:rPr>
          <w:sz w:val="20"/>
        </w:rPr>
      </w:pPr>
    </w:p>
    <w:p w14:paraId="3B96AA34" w14:textId="77777777" w:rsidR="00521037" w:rsidRDefault="00521037" w:rsidP="003D0B5A">
      <w:pPr>
        <w:rPr>
          <w:sz w:val="20"/>
        </w:rPr>
      </w:pPr>
    </w:p>
    <w:p w14:paraId="1E0C684E" w14:textId="77777777" w:rsidR="00521037" w:rsidRDefault="00521037" w:rsidP="003D0B5A">
      <w:pPr>
        <w:rPr>
          <w:sz w:val="20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517"/>
        <w:gridCol w:w="2517"/>
        <w:gridCol w:w="2517"/>
      </w:tblGrid>
      <w:tr w:rsidR="00053272" w14:paraId="6DDB1530" w14:textId="77777777" w:rsidTr="00053272">
        <w:trPr>
          <w:jc w:val="center"/>
        </w:trPr>
        <w:tc>
          <w:tcPr>
            <w:tcW w:w="2517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000000"/>
            </w:tcBorders>
            <w:shd w:val="pct10" w:color="auto" w:fill="auto"/>
            <w:hideMark/>
          </w:tcPr>
          <w:p w14:paraId="5D0A42E3" w14:textId="77777777" w:rsidR="00053272" w:rsidRDefault="00053272">
            <w:pPr>
              <w:spacing w:after="0" w:line="240" w:lineRule="auto"/>
              <w:contextualSpacing/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Integrante Técnico</w:t>
            </w:r>
          </w:p>
        </w:tc>
        <w:tc>
          <w:tcPr>
            <w:tcW w:w="2517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pct10" w:color="auto" w:fill="auto"/>
            <w:hideMark/>
          </w:tcPr>
          <w:p w14:paraId="6DB4F466" w14:textId="77777777" w:rsidR="00053272" w:rsidRDefault="00053272">
            <w:pPr>
              <w:spacing w:after="0" w:line="240" w:lineRule="auto"/>
              <w:contextualSpacing/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Integrante Requisitante</w:t>
            </w:r>
          </w:p>
        </w:tc>
        <w:tc>
          <w:tcPr>
            <w:tcW w:w="2517" w:type="dxa"/>
            <w:tcBorders>
              <w:top w:val="single" w:sz="12" w:space="0" w:color="auto"/>
              <w:left w:val="nil"/>
              <w:bottom w:val="nil"/>
              <w:right w:val="single" w:sz="4" w:space="0" w:color="000000"/>
            </w:tcBorders>
            <w:shd w:val="pct10" w:color="auto" w:fill="auto"/>
            <w:hideMark/>
          </w:tcPr>
          <w:p w14:paraId="5210E983" w14:textId="77777777" w:rsidR="00053272" w:rsidRDefault="00053272">
            <w:pPr>
              <w:spacing w:after="0" w:line="240" w:lineRule="auto"/>
              <w:contextualSpacing/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Integrante Administrativo</w:t>
            </w:r>
          </w:p>
        </w:tc>
      </w:tr>
      <w:tr w:rsidR="00053272" w14:paraId="09E28EE1" w14:textId="77777777" w:rsidTr="00053272">
        <w:trPr>
          <w:trHeight w:val="172"/>
          <w:jc w:val="center"/>
        </w:trPr>
        <w:tc>
          <w:tcPr>
            <w:tcW w:w="2517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14:paraId="08C8C109" w14:textId="77777777" w:rsidR="00053272" w:rsidRDefault="0005327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14:paraId="18A22DA5" w14:textId="77777777" w:rsidR="00053272" w:rsidRDefault="0005327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5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0BDCF56" w14:textId="77777777" w:rsidR="00053272" w:rsidRDefault="0005327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517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2CC7D928" w14:textId="77777777" w:rsidR="00053272" w:rsidRDefault="0005327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660E61" w14:paraId="1FCEAB14" w14:textId="77777777" w:rsidTr="00053272">
        <w:trPr>
          <w:trHeight w:val="172"/>
          <w:jc w:val="center"/>
        </w:trPr>
        <w:tc>
          <w:tcPr>
            <w:tcW w:w="2517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hideMark/>
          </w:tcPr>
          <w:p w14:paraId="538FFBD1" w14:textId="77777777" w:rsidR="00660E61" w:rsidRPr="009E56C9" w:rsidRDefault="00660E61" w:rsidP="00660E6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5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55BC75F6" w14:textId="77777777" w:rsidR="00660E61" w:rsidRDefault="00660E61" w:rsidP="00660E6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517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14:paraId="3A0653EE" w14:textId="77777777" w:rsidR="00660E61" w:rsidRDefault="00660E61" w:rsidP="00660E6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660E61" w14:paraId="73379D74" w14:textId="77777777" w:rsidTr="00053272">
        <w:trPr>
          <w:trHeight w:val="172"/>
          <w:jc w:val="center"/>
        </w:trPr>
        <w:tc>
          <w:tcPr>
            <w:tcW w:w="2517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hideMark/>
          </w:tcPr>
          <w:p w14:paraId="5685DB08" w14:textId="77777777" w:rsidR="00660E61" w:rsidRPr="009E56C9" w:rsidRDefault="00660E61" w:rsidP="002D1E3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Matrícula: </w:t>
            </w:r>
          </w:p>
        </w:tc>
        <w:tc>
          <w:tcPr>
            <w:tcW w:w="25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6830A7A8" w14:textId="77777777" w:rsidR="00660E61" w:rsidRDefault="00660E61" w:rsidP="002D1E3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Matrícula: </w:t>
            </w:r>
          </w:p>
        </w:tc>
        <w:tc>
          <w:tcPr>
            <w:tcW w:w="2517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14:paraId="2D9CCB7F" w14:textId="77777777" w:rsidR="00660E61" w:rsidRDefault="00660E61" w:rsidP="002D1E3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Matrícula: </w:t>
            </w:r>
          </w:p>
        </w:tc>
      </w:tr>
      <w:tr w:rsidR="00053272" w14:paraId="55823059" w14:textId="77777777" w:rsidTr="00053272">
        <w:trPr>
          <w:trHeight w:val="172"/>
          <w:jc w:val="center"/>
        </w:trPr>
        <w:tc>
          <w:tcPr>
            <w:tcW w:w="2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7A04E92" w14:textId="77777777" w:rsidR="00053272" w:rsidRDefault="0005327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51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BF31261" w14:textId="77777777" w:rsidR="00053272" w:rsidRDefault="0005327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51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714D6D3" w14:textId="77777777" w:rsidR="00053272" w:rsidRDefault="0005327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053272" w14:paraId="66C070C4" w14:textId="77777777" w:rsidTr="00053272">
        <w:trPr>
          <w:trHeight w:val="172"/>
          <w:jc w:val="center"/>
        </w:trPr>
        <w:tc>
          <w:tcPr>
            <w:tcW w:w="7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E859C0C" w14:textId="7FDAD2C3" w:rsidR="00053272" w:rsidRDefault="00C700E1" w:rsidP="00423E19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5E194D">
              <w:rPr>
                <w:b/>
                <w:sz w:val="16"/>
                <w:szCs w:val="16"/>
              </w:rPr>
              <w:t xml:space="preserve">Recife, </w:t>
            </w:r>
            <w:r>
              <w:rPr>
                <w:b/>
                <w:sz w:val="16"/>
                <w:szCs w:val="16"/>
              </w:rPr>
              <w:t>2</w:t>
            </w:r>
            <w:r w:rsidR="00423E19">
              <w:rPr>
                <w:b/>
                <w:sz w:val="16"/>
                <w:szCs w:val="16"/>
              </w:rPr>
              <w:t>3</w:t>
            </w:r>
            <w:r w:rsidRPr="005E194D">
              <w:rPr>
                <w:b/>
                <w:sz w:val="16"/>
                <w:szCs w:val="16"/>
              </w:rPr>
              <w:t xml:space="preserve"> de</w:t>
            </w:r>
            <w:r>
              <w:rPr>
                <w:b/>
                <w:sz w:val="16"/>
                <w:szCs w:val="16"/>
              </w:rPr>
              <w:t xml:space="preserve"> </w:t>
            </w:r>
            <w:r w:rsidR="00423E19">
              <w:rPr>
                <w:b/>
                <w:sz w:val="16"/>
                <w:szCs w:val="16"/>
              </w:rPr>
              <w:t>Agosto</w:t>
            </w:r>
            <w:r>
              <w:rPr>
                <w:b/>
                <w:sz w:val="16"/>
                <w:szCs w:val="16"/>
              </w:rPr>
              <w:t xml:space="preserve"> de 2018</w:t>
            </w:r>
          </w:p>
        </w:tc>
      </w:tr>
    </w:tbl>
    <w:p w14:paraId="7FB30B81" w14:textId="77777777" w:rsidR="004D6CCB" w:rsidRDefault="004D6CCB" w:rsidP="003D0B5A">
      <w:pPr>
        <w:rPr>
          <w:sz w:val="20"/>
        </w:rPr>
      </w:pPr>
    </w:p>
    <w:p w14:paraId="12CD612E" w14:textId="77777777" w:rsidR="004D6CCB" w:rsidRDefault="004D6CCB" w:rsidP="003D0B5A">
      <w:pPr>
        <w:rPr>
          <w:sz w:val="20"/>
        </w:rPr>
        <w:sectPr w:rsidR="004D6CCB" w:rsidSect="003D0B5A">
          <w:headerReference w:type="default" r:id="rId11"/>
          <w:pgSz w:w="11907" w:h="16839" w:code="9"/>
          <w:pgMar w:top="720" w:right="425" w:bottom="720" w:left="720" w:header="708" w:footer="1459" w:gutter="0"/>
          <w:cols w:space="708"/>
          <w:docGrid w:linePitch="360"/>
        </w:sectPr>
      </w:pPr>
    </w:p>
    <w:sdt>
      <w:sdtPr>
        <w:alias w:val="Assunto"/>
        <w:tag w:val=""/>
        <w:id w:val="-1823258603"/>
        <w:placeholder>
          <w:docPart w:val="EF7ACE193AB4476C8D1A174D31E10688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p w14:paraId="6C15EB5D" w14:textId="41C09400" w:rsidR="00EE2393" w:rsidRPr="009E56C9" w:rsidRDefault="00B20030" w:rsidP="00EE2393">
          <w:pPr>
            <w:pBdr>
              <w:top w:val="double" w:sz="4" w:space="1" w:color="auto"/>
              <w:bottom w:val="double" w:sz="4" w:space="1" w:color="auto"/>
            </w:pBdr>
            <w:spacing w:after="0" w:line="240" w:lineRule="auto"/>
            <w:contextualSpacing/>
            <w:jc w:val="center"/>
          </w:pPr>
          <w:r>
            <w:t>Aquisição de peças para micros sem garantia que estão no parque</w:t>
          </w:r>
        </w:p>
      </w:sdtContent>
    </w:sdt>
    <w:p w14:paraId="1FF33DD5" w14:textId="77777777" w:rsidR="004D6CCB" w:rsidRDefault="004D6CCB" w:rsidP="003D0B5A">
      <w:pPr>
        <w:rPr>
          <w:sz w:val="20"/>
        </w:rPr>
      </w:pPr>
    </w:p>
    <w:p w14:paraId="5197CF59" w14:textId="77777777" w:rsidR="00EE2393" w:rsidRDefault="00EE2393" w:rsidP="00EE2393">
      <w:pPr>
        <w:pStyle w:val="PargrafodaLista"/>
        <w:numPr>
          <w:ilvl w:val="0"/>
          <w:numId w:val="37"/>
        </w:numPr>
        <w:spacing w:line="240" w:lineRule="auto"/>
        <w:rPr>
          <w:b/>
        </w:rPr>
      </w:pPr>
      <w:r>
        <w:rPr>
          <w:b/>
        </w:rPr>
        <w:t>Detalhamento dos Bens e Serviços que Compõem a Solução</w:t>
      </w:r>
    </w:p>
    <w:p w14:paraId="47FA614C" w14:textId="77777777" w:rsidR="00EE2393" w:rsidRDefault="00EE2393" w:rsidP="00EE2393">
      <w:pPr>
        <w:pStyle w:val="PargrafodaLista"/>
        <w:spacing w:line="240" w:lineRule="auto"/>
        <w:ind w:left="360"/>
        <w:rPr>
          <w:b/>
        </w:rPr>
      </w:pPr>
    </w:p>
    <w:p w14:paraId="6B7383E3" w14:textId="77777777" w:rsidR="00EE2393" w:rsidRPr="000D2A25" w:rsidRDefault="00EE2393" w:rsidP="00EE2393">
      <w:pPr>
        <w:pStyle w:val="PargrafodaLista"/>
        <w:numPr>
          <w:ilvl w:val="1"/>
          <w:numId w:val="38"/>
        </w:numPr>
        <w:spacing w:line="240" w:lineRule="auto"/>
        <w:rPr>
          <w:b/>
          <w:sz w:val="20"/>
          <w:szCs w:val="20"/>
        </w:rPr>
      </w:pPr>
      <w:r>
        <w:rPr>
          <w:sz w:val="20"/>
          <w:szCs w:val="20"/>
        </w:rPr>
        <w:t>Justificativa para Parcelamento do Objeto em Lotes</w:t>
      </w:r>
    </w:p>
    <w:tbl>
      <w:tblPr>
        <w:tblW w:w="15448" w:type="dxa"/>
        <w:tblBorders>
          <w:top w:val="single" w:sz="12" w:space="0" w:color="auto"/>
        </w:tblBorders>
        <w:tblLook w:val="04A0" w:firstRow="1" w:lastRow="0" w:firstColumn="1" w:lastColumn="0" w:noHBand="0" w:noVBand="1"/>
      </w:tblPr>
      <w:tblGrid>
        <w:gridCol w:w="15448"/>
      </w:tblGrid>
      <w:tr w:rsidR="00EE2393" w:rsidRPr="009E56C9" w14:paraId="565BB664" w14:textId="77777777" w:rsidTr="006648A4">
        <w:tc>
          <w:tcPr>
            <w:tcW w:w="15448" w:type="dxa"/>
            <w:tcBorders>
              <w:top w:val="single" w:sz="12" w:space="0" w:color="auto"/>
              <w:left w:val="single" w:sz="2" w:space="0" w:color="auto"/>
              <w:bottom w:val="nil"/>
              <w:right w:val="nil"/>
            </w:tcBorders>
            <w:shd w:val="clear" w:color="auto" w:fill="auto"/>
          </w:tcPr>
          <w:p w14:paraId="49978F27" w14:textId="77777777" w:rsidR="00EE2393" w:rsidRPr="00BB123E" w:rsidRDefault="00EE2393" w:rsidP="002D1E3C">
            <w:pPr>
              <w:pStyle w:val="PargrafodaLista"/>
              <w:spacing w:after="0" w:line="240" w:lineRule="auto"/>
              <w:rPr>
                <w:sz w:val="18"/>
                <w:szCs w:val="18"/>
              </w:rPr>
            </w:pPr>
          </w:p>
        </w:tc>
      </w:tr>
    </w:tbl>
    <w:p w14:paraId="1770F166" w14:textId="77777777" w:rsidR="00EE2393" w:rsidRDefault="00EE2393" w:rsidP="003D0B5A">
      <w:pPr>
        <w:rPr>
          <w:sz w:val="20"/>
        </w:rPr>
      </w:pPr>
    </w:p>
    <w:tbl>
      <w:tblPr>
        <w:tblStyle w:val="Tabelacomgrade"/>
        <w:tblW w:w="15451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705"/>
        <w:gridCol w:w="707"/>
        <w:gridCol w:w="6526"/>
        <w:gridCol w:w="709"/>
        <w:gridCol w:w="1843"/>
        <w:gridCol w:w="4961"/>
      </w:tblGrid>
      <w:tr w:rsidR="00E90D02" w:rsidRPr="00E90D02" w14:paraId="40C97BC7" w14:textId="77777777" w:rsidTr="006648A4">
        <w:trPr>
          <w:trHeight w:hRule="exact" w:val="255"/>
        </w:trPr>
        <w:tc>
          <w:tcPr>
            <w:tcW w:w="705" w:type="dxa"/>
            <w:tcBorders>
              <w:top w:val="single" w:sz="12" w:space="0" w:color="000000"/>
            </w:tcBorders>
            <w:shd w:val="clear" w:color="auto" w:fill="D9D9D9" w:themeFill="background1" w:themeFillShade="D9"/>
          </w:tcPr>
          <w:p w14:paraId="62E98C14" w14:textId="77777777" w:rsidR="00EE2393" w:rsidRPr="007B5E21" w:rsidRDefault="00EE2393" w:rsidP="00EE2393">
            <w:pPr>
              <w:jc w:val="center"/>
              <w:rPr>
                <w:sz w:val="20"/>
              </w:rPr>
            </w:pPr>
            <w:r w:rsidRPr="007B5E21">
              <w:rPr>
                <w:sz w:val="20"/>
              </w:rPr>
              <w:t>Lote</w:t>
            </w:r>
          </w:p>
        </w:tc>
        <w:tc>
          <w:tcPr>
            <w:tcW w:w="707" w:type="dxa"/>
            <w:tcBorders>
              <w:top w:val="single" w:sz="12" w:space="0" w:color="000000"/>
            </w:tcBorders>
            <w:shd w:val="clear" w:color="auto" w:fill="D9D9D9" w:themeFill="background1" w:themeFillShade="D9"/>
          </w:tcPr>
          <w:p w14:paraId="34AFB3AF" w14:textId="77777777" w:rsidR="00EE2393" w:rsidRPr="007B5E21" w:rsidRDefault="00EE2393" w:rsidP="00EE2393">
            <w:pPr>
              <w:jc w:val="center"/>
              <w:rPr>
                <w:sz w:val="20"/>
              </w:rPr>
            </w:pPr>
            <w:r w:rsidRPr="007B5E21">
              <w:rPr>
                <w:sz w:val="20"/>
              </w:rPr>
              <w:t>Item</w:t>
            </w:r>
          </w:p>
        </w:tc>
        <w:tc>
          <w:tcPr>
            <w:tcW w:w="6526" w:type="dxa"/>
            <w:tcBorders>
              <w:top w:val="single" w:sz="12" w:space="0" w:color="000000"/>
            </w:tcBorders>
            <w:shd w:val="clear" w:color="auto" w:fill="D9D9D9" w:themeFill="background1" w:themeFillShade="D9"/>
          </w:tcPr>
          <w:p w14:paraId="538D00F0" w14:textId="77777777" w:rsidR="00EE2393" w:rsidRPr="007B5E21" w:rsidRDefault="00EE2393" w:rsidP="00EE2393">
            <w:pPr>
              <w:jc w:val="center"/>
              <w:rPr>
                <w:sz w:val="20"/>
              </w:rPr>
            </w:pPr>
            <w:r w:rsidRPr="007B5E21">
              <w:rPr>
                <w:sz w:val="20"/>
              </w:rPr>
              <w:t>Descrição</w:t>
            </w:r>
          </w:p>
        </w:tc>
        <w:tc>
          <w:tcPr>
            <w:tcW w:w="709" w:type="dxa"/>
            <w:tcBorders>
              <w:top w:val="single" w:sz="12" w:space="0" w:color="000000"/>
            </w:tcBorders>
            <w:shd w:val="clear" w:color="auto" w:fill="D9D9D9" w:themeFill="background1" w:themeFillShade="D9"/>
          </w:tcPr>
          <w:p w14:paraId="6369D226" w14:textId="77777777" w:rsidR="00EE2393" w:rsidRPr="007B5E21" w:rsidRDefault="00EE2393" w:rsidP="00EE2393">
            <w:pPr>
              <w:jc w:val="center"/>
              <w:rPr>
                <w:sz w:val="20"/>
              </w:rPr>
            </w:pPr>
            <w:proofErr w:type="spellStart"/>
            <w:r w:rsidRPr="007B5E21">
              <w:rPr>
                <w:sz w:val="20"/>
              </w:rPr>
              <w:t>Und</w:t>
            </w:r>
            <w:proofErr w:type="spellEnd"/>
            <w:r w:rsidRPr="007B5E21">
              <w:rPr>
                <w:sz w:val="20"/>
              </w:rPr>
              <w:t>.</w:t>
            </w:r>
          </w:p>
        </w:tc>
        <w:tc>
          <w:tcPr>
            <w:tcW w:w="1843" w:type="dxa"/>
            <w:tcBorders>
              <w:top w:val="single" w:sz="12" w:space="0" w:color="000000"/>
            </w:tcBorders>
            <w:shd w:val="clear" w:color="auto" w:fill="D9D9D9" w:themeFill="background1" w:themeFillShade="D9"/>
          </w:tcPr>
          <w:p w14:paraId="6DAFE946" w14:textId="77777777" w:rsidR="00EE2393" w:rsidRPr="007B5E21" w:rsidRDefault="00E90D02" w:rsidP="00EE2393">
            <w:pPr>
              <w:jc w:val="center"/>
              <w:rPr>
                <w:sz w:val="20"/>
              </w:rPr>
            </w:pPr>
            <w:r w:rsidRPr="007B5E21">
              <w:rPr>
                <w:sz w:val="20"/>
              </w:rPr>
              <w:t>Quantidade Estimada</w:t>
            </w:r>
          </w:p>
        </w:tc>
        <w:tc>
          <w:tcPr>
            <w:tcW w:w="4961" w:type="dxa"/>
            <w:tcBorders>
              <w:top w:val="single" w:sz="12" w:space="0" w:color="000000"/>
            </w:tcBorders>
            <w:shd w:val="clear" w:color="auto" w:fill="D9D9D9" w:themeFill="background1" w:themeFillShade="D9"/>
          </w:tcPr>
          <w:p w14:paraId="10950ABC" w14:textId="77777777" w:rsidR="00EE2393" w:rsidRPr="007B5E21" w:rsidRDefault="00E90D02" w:rsidP="00EE2393">
            <w:pPr>
              <w:jc w:val="center"/>
              <w:rPr>
                <w:sz w:val="20"/>
              </w:rPr>
            </w:pPr>
            <w:r w:rsidRPr="007B5E21">
              <w:rPr>
                <w:sz w:val="20"/>
              </w:rPr>
              <w:t>Justificativa da Quantidade</w:t>
            </w:r>
          </w:p>
        </w:tc>
      </w:tr>
      <w:tr w:rsidR="006648A4" w:rsidRPr="00C954E1" w14:paraId="7D9DE2CC" w14:textId="77777777" w:rsidTr="006648A4">
        <w:trPr>
          <w:trHeight w:hRule="exact" w:val="255"/>
        </w:trPr>
        <w:tc>
          <w:tcPr>
            <w:tcW w:w="705" w:type="dxa"/>
          </w:tcPr>
          <w:p w14:paraId="0C9E64F3" w14:textId="77777777" w:rsidR="00EE2393" w:rsidRPr="00C954E1" w:rsidRDefault="00EE2393" w:rsidP="00E90D02">
            <w:pPr>
              <w:jc w:val="center"/>
              <w:rPr>
                <w:sz w:val="18"/>
              </w:rPr>
            </w:pPr>
          </w:p>
        </w:tc>
        <w:tc>
          <w:tcPr>
            <w:tcW w:w="707" w:type="dxa"/>
          </w:tcPr>
          <w:p w14:paraId="33938815" w14:textId="77777777" w:rsidR="00EE2393" w:rsidRPr="00C954E1" w:rsidRDefault="00EE2393" w:rsidP="00E90D02">
            <w:pPr>
              <w:jc w:val="center"/>
              <w:rPr>
                <w:sz w:val="18"/>
              </w:rPr>
            </w:pPr>
          </w:p>
        </w:tc>
        <w:tc>
          <w:tcPr>
            <w:tcW w:w="6526" w:type="dxa"/>
          </w:tcPr>
          <w:p w14:paraId="3DD8643F" w14:textId="77777777" w:rsidR="00EE2393" w:rsidRPr="00C954E1" w:rsidRDefault="00EE2393" w:rsidP="003D0B5A">
            <w:pPr>
              <w:rPr>
                <w:sz w:val="18"/>
              </w:rPr>
            </w:pPr>
          </w:p>
        </w:tc>
        <w:tc>
          <w:tcPr>
            <w:tcW w:w="709" w:type="dxa"/>
          </w:tcPr>
          <w:p w14:paraId="318A9DD4" w14:textId="77777777" w:rsidR="00EE2393" w:rsidRPr="00C954E1" w:rsidRDefault="00EE2393" w:rsidP="00E90D02">
            <w:pPr>
              <w:jc w:val="center"/>
              <w:rPr>
                <w:sz w:val="18"/>
              </w:rPr>
            </w:pPr>
          </w:p>
        </w:tc>
        <w:tc>
          <w:tcPr>
            <w:tcW w:w="1843" w:type="dxa"/>
          </w:tcPr>
          <w:p w14:paraId="2DD598CC" w14:textId="77777777" w:rsidR="00EE2393" w:rsidRPr="00C954E1" w:rsidRDefault="00EE2393" w:rsidP="00E90D02">
            <w:pPr>
              <w:jc w:val="center"/>
              <w:rPr>
                <w:sz w:val="18"/>
              </w:rPr>
            </w:pPr>
          </w:p>
        </w:tc>
        <w:tc>
          <w:tcPr>
            <w:tcW w:w="4961" w:type="dxa"/>
          </w:tcPr>
          <w:p w14:paraId="76538839" w14:textId="77777777" w:rsidR="00EE2393" w:rsidRPr="00C954E1" w:rsidRDefault="00EE2393" w:rsidP="003D0B5A">
            <w:pPr>
              <w:rPr>
                <w:sz w:val="18"/>
              </w:rPr>
            </w:pPr>
          </w:p>
        </w:tc>
      </w:tr>
      <w:tr w:rsidR="006648A4" w:rsidRPr="00C954E1" w14:paraId="699709F5" w14:textId="77777777" w:rsidTr="006648A4">
        <w:trPr>
          <w:trHeight w:hRule="exact" w:val="255"/>
        </w:trPr>
        <w:tc>
          <w:tcPr>
            <w:tcW w:w="705" w:type="dxa"/>
          </w:tcPr>
          <w:p w14:paraId="2D12A21F" w14:textId="77777777" w:rsidR="00EE2393" w:rsidRPr="00C954E1" w:rsidRDefault="00EE2393" w:rsidP="00E90D02">
            <w:pPr>
              <w:jc w:val="center"/>
              <w:rPr>
                <w:sz w:val="18"/>
              </w:rPr>
            </w:pPr>
          </w:p>
        </w:tc>
        <w:tc>
          <w:tcPr>
            <w:tcW w:w="707" w:type="dxa"/>
          </w:tcPr>
          <w:p w14:paraId="3EE25C66" w14:textId="77777777" w:rsidR="00EE2393" w:rsidRPr="00C954E1" w:rsidRDefault="00EE2393" w:rsidP="00E90D02">
            <w:pPr>
              <w:jc w:val="center"/>
              <w:rPr>
                <w:sz w:val="18"/>
              </w:rPr>
            </w:pPr>
          </w:p>
        </w:tc>
        <w:tc>
          <w:tcPr>
            <w:tcW w:w="6526" w:type="dxa"/>
          </w:tcPr>
          <w:p w14:paraId="0CFF866E" w14:textId="77777777" w:rsidR="00EE2393" w:rsidRPr="00C954E1" w:rsidRDefault="00EE2393" w:rsidP="003D0B5A">
            <w:pPr>
              <w:rPr>
                <w:sz w:val="18"/>
              </w:rPr>
            </w:pPr>
          </w:p>
        </w:tc>
        <w:tc>
          <w:tcPr>
            <w:tcW w:w="709" w:type="dxa"/>
          </w:tcPr>
          <w:p w14:paraId="41D4E77A" w14:textId="77777777" w:rsidR="00EE2393" w:rsidRPr="00C954E1" w:rsidRDefault="00EE2393" w:rsidP="00E90D02">
            <w:pPr>
              <w:jc w:val="center"/>
              <w:rPr>
                <w:sz w:val="18"/>
              </w:rPr>
            </w:pPr>
          </w:p>
        </w:tc>
        <w:tc>
          <w:tcPr>
            <w:tcW w:w="1843" w:type="dxa"/>
          </w:tcPr>
          <w:p w14:paraId="1FC11208" w14:textId="77777777" w:rsidR="00EE2393" w:rsidRPr="00C954E1" w:rsidRDefault="00EE2393" w:rsidP="00E90D02">
            <w:pPr>
              <w:jc w:val="center"/>
              <w:rPr>
                <w:sz w:val="18"/>
              </w:rPr>
            </w:pPr>
          </w:p>
        </w:tc>
        <w:tc>
          <w:tcPr>
            <w:tcW w:w="4961" w:type="dxa"/>
          </w:tcPr>
          <w:p w14:paraId="4CDD8729" w14:textId="77777777" w:rsidR="00EE2393" w:rsidRPr="00C954E1" w:rsidRDefault="00EE2393" w:rsidP="003D0B5A">
            <w:pPr>
              <w:rPr>
                <w:sz w:val="18"/>
              </w:rPr>
            </w:pPr>
          </w:p>
        </w:tc>
      </w:tr>
      <w:tr w:rsidR="006648A4" w:rsidRPr="00C954E1" w14:paraId="7DD054CC" w14:textId="77777777" w:rsidTr="006648A4">
        <w:trPr>
          <w:trHeight w:hRule="exact" w:val="255"/>
        </w:trPr>
        <w:tc>
          <w:tcPr>
            <w:tcW w:w="705" w:type="dxa"/>
          </w:tcPr>
          <w:p w14:paraId="6265E294" w14:textId="77777777" w:rsidR="00EE2393" w:rsidRPr="00C954E1" w:rsidRDefault="00EE2393" w:rsidP="00E90D02">
            <w:pPr>
              <w:jc w:val="center"/>
              <w:rPr>
                <w:sz w:val="18"/>
              </w:rPr>
            </w:pPr>
          </w:p>
        </w:tc>
        <w:tc>
          <w:tcPr>
            <w:tcW w:w="707" w:type="dxa"/>
          </w:tcPr>
          <w:p w14:paraId="79B23B27" w14:textId="77777777" w:rsidR="00EE2393" w:rsidRPr="00C954E1" w:rsidRDefault="00EE2393" w:rsidP="00E90D02">
            <w:pPr>
              <w:jc w:val="center"/>
              <w:rPr>
                <w:sz w:val="18"/>
              </w:rPr>
            </w:pPr>
          </w:p>
        </w:tc>
        <w:tc>
          <w:tcPr>
            <w:tcW w:w="6526" w:type="dxa"/>
          </w:tcPr>
          <w:p w14:paraId="45943CE1" w14:textId="77777777" w:rsidR="00EE2393" w:rsidRPr="00C954E1" w:rsidRDefault="00EE2393" w:rsidP="003D0B5A">
            <w:pPr>
              <w:rPr>
                <w:sz w:val="18"/>
              </w:rPr>
            </w:pPr>
          </w:p>
        </w:tc>
        <w:tc>
          <w:tcPr>
            <w:tcW w:w="709" w:type="dxa"/>
          </w:tcPr>
          <w:p w14:paraId="62F06B5D" w14:textId="77777777" w:rsidR="00EE2393" w:rsidRPr="00C954E1" w:rsidRDefault="00EE2393" w:rsidP="00E90D02">
            <w:pPr>
              <w:jc w:val="center"/>
              <w:rPr>
                <w:sz w:val="18"/>
              </w:rPr>
            </w:pPr>
          </w:p>
        </w:tc>
        <w:tc>
          <w:tcPr>
            <w:tcW w:w="1843" w:type="dxa"/>
          </w:tcPr>
          <w:p w14:paraId="3C53B0A4" w14:textId="77777777" w:rsidR="00EE2393" w:rsidRPr="00C954E1" w:rsidRDefault="00EE2393" w:rsidP="00E90D02">
            <w:pPr>
              <w:jc w:val="center"/>
              <w:rPr>
                <w:sz w:val="18"/>
              </w:rPr>
            </w:pPr>
          </w:p>
        </w:tc>
        <w:tc>
          <w:tcPr>
            <w:tcW w:w="4961" w:type="dxa"/>
          </w:tcPr>
          <w:p w14:paraId="71AC65F5" w14:textId="77777777" w:rsidR="00EE2393" w:rsidRPr="00C954E1" w:rsidRDefault="00EE2393" w:rsidP="003D0B5A">
            <w:pPr>
              <w:rPr>
                <w:sz w:val="18"/>
              </w:rPr>
            </w:pPr>
          </w:p>
        </w:tc>
      </w:tr>
      <w:tr w:rsidR="006648A4" w:rsidRPr="00C954E1" w14:paraId="6B3B64A6" w14:textId="77777777" w:rsidTr="006648A4">
        <w:trPr>
          <w:trHeight w:hRule="exact" w:val="255"/>
        </w:trPr>
        <w:tc>
          <w:tcPr>
            <w:tcW w:w="705" w:type="dxa"/>
          </w:tcPr>
          <w:p w14:paraId="3C520C6C" w14:textId="77777777" w:rsidR="00EE2393" w:rsidRPr="00C954E1" w:rsidRDefault="00EE2393" w:rsidP="00E90D02">
            <w:pPr>
              <w:jc w:val="center"/>
              <w:rPr>
                <w:sz w:val="18"/>
              </w:rPr>
            </w:pPr>
          </w:p>
        </w:tc>
        <w:tc>
          <w:tcPr>
            <w:tcW w:w="707" w:type="dxa"/>
          </w:tcPr>
          <w:p w14:paraId="32B35DE2" w14:textId="77777777" w:rsidR="00EE2393" w:rsidRPr="00C954E1" w:rsidRDefault="00EE2393" w:rsidP="00E90D02">
            <w:pPr>
              <w:jc w:val="center"/>
              <w:rPr>
                <w:sz w:val="18"/>
              </w:rPr>
            </w:pPr>
          </w:p>
        </w:tc>
        <w:tc>
          <w:tcPr>
            <w:tcW w:w="6526" w:type="dxa"/>
          </w:tcPr>
          <w:p w14:paraId="262567FE" w14:textId="77777777" w:rsidR="00EE2393" w:rsidRPr="00C954E1" w:rsidRDefault="00EE2393" w:rsidP="003D0B5A">
            <w:pPr>
              <w:rPr>
                <w:sz w:val="18"/>
              </w:rPr>
            </w:pPr>
          </w:p>
        </w:tc>
        <w:tc>
          <w:tcPr>
            <w:tcW w:w="709" w:type="dxa"/>
          </w:tcPr>
          <w:p w14:paraId="04133A4B" w14:textId="77777777" w:rsidR="00EE2393" w:rsidRPr="00C954E1" w:rsidRDefault="00EE2393" w:rsidP="00E90D02">
            <w:pPr>
              <w:jc w:val="center"/>
              <w:rPr>
                <w:sz w:val="18"/>
              </w:rPr>
            </w:pPr>
          </w:p>
        </w:tc>
        <w:tc>
          <w:tcPr>
            <w:tcW w:w="1843" w:type="dxa"/>
          </w:tcPr>
          <w:p w14:paraId="70AFF981" w14:textId="77777777" w:rsidR="00EE2393" w:rsidRPr="00C954E1" w:rsidRDefault="00EE2393" w:rsidP="00E90D02">
            <w:pPr>
              <w:jc w:val="center"/>
              <w:rPr>
                <w:sz w:val="18"/>
              </w:rPr>
            </w:pPr>
          </w:p>
        </w:tc>
        <w:tc>
          <w:tcPr>
            <w:tcW w:w="4961" w:type="dxa"/>
          </w:tcPr>
          <w:p w14:paraId="2A03B4CA" w14:textId="77777777" w:rsidR="00EE2393" w:rsidRPr="00C954E1" w:rsidRDefault="00EE2393" w:rsidP="003D0B5A">
            <w:pPr>
              <w:rPr>
                <w:sz w:val="18"/>
              </w:rPr>
            </w:pPr>
          </w:p>
        </w:tc>
      </w:tr>
      <w:tr w:rsidR="006648A4" w:rsidRPr="00C954E1" w14:paraId="1EE7DF29" w14:textId="77777777" w:rsidTr="006648A4">
        <w:trPr>
          <w:trHeight w:hRule="exact" w:val="255"/>
        </w:trPr>
        <w:tc>
          <w:tcPr>
            <w:tcW w:w="705" w:type="dxa"/>
          </w:tcPr>
          <w:p w14:paraId="60912824" w14:textId="77777777" w:rsidR="00EE2393" w:rsidRPr="00C954E1" w:rsidRDefault="00EE2393" w:rsidP="00E90D02">
            <w:pPr>
              <w:jc w:val="center"/>
              <w:rPr>
                <w:sz w:val="18"/>
              </w:rPr>
            </w:pPr>
          </w:p>
        </w:tc>
        <w:tc>
          <w:tcPr>
            <w:tcW w:w="707" w:type="dxa"/>
          </w:tcPr>
          <w:p w14:paraId="3BBDE663" w14:textId="77777777" w:rsidR="00EE2393" w:rsidRPr="00C954E1" w:rsidRDefault="00EE2393" w:rsidP="00E90D02">
            <w:pPr>
              <w:jc w:val="center"/>
              <w:rPr>
                <w:sz w:val="18"/>
              </w:rPr>
            </w:pPr>
          </w:p>
        </w:tc>
        <w:tc>
          <w:tcPr>
            <w:tcW w:w="6526" w:type="dxa"/>
          </w:tcPr>
          <w:p w14:paraId="7F3C40B9" w14:textId="77777777" w:rsidR="00EE2393" w:rsidRPr="00C954E1" w:rsidRDefault="00EE2393" w:rsidP="003D0B5A">
            <w:pPr>
              <w:rPr>
                <w:sz w:val="18"/>
              </w:rPr>
            </w:pPr>
          </w:p>
        </w:tc>
        <w:tc>
          <w:tcPr>
            <w:tcW w:w="709" w:type="dxa"/>
          </w:tcPr>
          <w:p w14:paraId="458BF477" w14:textId="77777777" w:rsidR="00EE2393" w:rsidRPr="00C954E1" w:rsidRDefault="00EE2393" w:rsidP="00E90D02">
            <w:pPr>
              <w:jc w:val="center"/>
              <w:rPr>
                <w:sz w:val="18"/>
              </w:rPr>
            </w:pPr>
          </w:p>
        </w:tc>
        <w:tc>
          <w:tcPr>
            <w:tcW w:w="1843" w:type="dxa"/>
          </w:tcPr>
          <w:p w14:paraId="252E4B6E" w14:textId="77777777" w:rsidR="00EE2393" w:rsidRPr="00C954E1" w:rsidRDefault="00EE2393" w:rsidP="00E90D02">
            <w:pPr>
              <w:jc w:val="center"/>
              <w:rPr>
                <w:sz w:val="18"/>
              </w:rPr>
            </w:pPr>
          </w:p>
        </w:tc>
        <w:tc>
          <w:tcPr>
            <w:tcW w:w="4961" w:type="dxa"/>
          </w:tcPr>
          <w:p w14:paraId="7C107866" w14:textId="77777777" w:rsidR="00EE2393" w:rsidRPr="00C954E1" w:rsidRDefault="00EE2393" w:rsidP="003D0B5A">
            <w:pPr>
              <w:rPr>
                <w:sz w:val="18"/>
              </w:rPr>
            </w:pPr>
          </w:p>
        </w:tc>
      </w:tr>
      <w:tr w:rsidR="00E90D02" w:rsidRPr="00C954E1" w14:paraId="69D6DC20" w14:textId="77777777" w:rsidTr="006648A4">
        <w:trPr>
          <w:trHeight w:hRule="exact" w:val="255"/>
        </w:trPr>
        <w:tc>
          <w:tcPr>
            <w:tcW w:w="705" w:type="dxa"/>
          </w:tcPr>
          <w:p w14:paraId="4068F658" w14:textId="77777777" w:rsidR="00E90D02" w:rsidRPr="00C954E1" w:rsidRDefault="00E90D02" w:rsidP="00E90D02">
            <w:pPr>
              <w:jc w:val="center"/>
              <w:rPr>
                <w:sz w:val="18"/>
              </w:rPr>
            </w:pPr>
          </w:p>
        </w:tc>
        <w:tc>
          <w:tcPr>
            <w:tcW w:w="707" w:type="dxa"/>
          </w:tcPr>
          <w:p w14:paraId="15BF6EA1" w14:textId="77777777" w:rsidR="00E90D02" w:rsidRPr="00C954E1" w:rsidRDefault="00E90D02" w:rsidP="00E90D02">
            <w:pPr>
              <w:jc w:val="center"/>
              <w:rPr>
                <w:sz w:val="18"/>
              </w:rPr>
            </w:pPr>
          </w:p>
        </w:tc>
        <w:tc>
          <w:tcPr>
            <w:tcW w:w="6526" w:type="dxa"/>
          </w:tcPr>
          <w:p w14:paraId="6C03D61A" w14:textId="77777777" w:rsidR="00E90D02" w:rsidRPr="00C954E1" w:rsidRDefault="00E90D02" w:rsidP="003D0B5A">
            <w:pPr>
              <w:rPr>
                <w:sz w:val="18"/>
              </w:rPr>
            </w:pPr>
          </w:p>
        </w:tc>
        <w:tc>
          <w:tcPr>
            <w:tcW w:w="709" w:type="dxa"/>
          </w:tcPr>
          <w:p w14:paraId="6A398573" w14:textId="77777777" w:rsidR="00E90D02" w:rsidRPr="00C954E1" w:rsidRDefault="00E90D02" w:rsidP="00E90D02">
            <w:pPr>
              <w:jc w:val="center"/>
              <w:rPr>
                <w:sz w:val="18"/>
              </w:rPr>
            </w:pPr>
          </w:p>
        </w:tc>
        <w:tc>
          <w:tcPr>
            <w:tcW w:w="1843" w:type="dxa"/>
          </w:tcPr>
          <w:p w14:paraId="3BC17D18" w14:textId="77777777" w:rsidR="00E90D02" w:rsidRPr="00C954E1" w:rsidRDefault="00E90D02" w:rsidP="00E90D02">
            <w:pPr>
              <w:jc w:val="center"/>
              <w:rPr>
                <w:sz w:val="18"/>
              </w:rPr>
            </w:pPr>
          </w:p>
        </w:tc>
        <w:tc>
          <w:tcPr>
            <w:tcW w:w="4961" w:type="dxa"/>
          </w:tcPr>
          <w:p w14:paraId="08E8E647" w14:textId="77777777" w:rsidR="00E90D02" w:rsidRPr="00C954E1" w:rsidRDefault="00E90D02" w:rsidP="003D0B5A">
            <w:pPr>
              <w:rPr>
                <w:sz w:val="18"/>
              </w:rPr>
            </w:pPr>
          </w:p>
        </w:tc>
      </w:tr>
      <w:tr w:rsidR="00E90D02" w:rsidRPr="00C954E1" w14:paraId="3B8C700F" w14:textId="77777777" w:rsidTr="006648A4">
        <w:trPr>
          <w:trHeight w:hRule="exact" w:val="255"/>
        </w:trPr>
        <w:tc>
          <w:tcPr>
            <w:tcW w:w="705" w:type="dxa"/>
          </w:tcPr>
          <w:p w14:paraId="72C7A983" w14:textId="77777777" w:rsidR="00E90D02" w:rsidRPr="00C954E1" w:rsidRDefault="00E90D02" w:rsidP="00E90D02">
            <w:pPr>
              <w:jc w:val="center"/>
              <w:rPr>
                <w:sz w:val="18"/>
              </w:rPr>
            </w:pPr>
          </w:p>
        </w:tc>
        <w:tc>
          <w:tcPr>
            <w:tcW w:w="707" w:type="dxa"/>
          </w:tcPr>
          <w:p w14:paraId="70BF0A63" w14:textId="77777777" w:rsidR="00E90D02" w:rsidRPr="00C954E1" w:rsidRDefault="00E90D02" w:rsidP="00E90D02">
            <w:pPr>
              <w:jc w:val="center"/>
              <w:rPr>
                <w:sz w:val="18"/>
              </w:rPr>
            </w:pPr>
          </w:p>
        </w:tc>
        <w:tc>
          <w:tcPr>
            <w:tcW w:w="6526" w:type="dxa"/>
          </w:tcPr>
          <w:p w14:paraId="6BFE6548" w14:textId="77777777" w:rsidR="00E90D02" w:rsidRPr="00C954E1" w:rsidRDefault="00E90D02" w:rsidP="003D0B5A">
            <w:pPr>
              <w:rPr>
                <w:sz w:val="18"/>
              </w:rPr>
            </w:pPr>
          </w:p>
        </w:tc>
        <w:tc>
          <w:tcPr>
            <w:tcW w:w="709" w:type="dxa"/>
          </w:tcPr>
          <w:p w14:paraId="19807BF6" w14:textId="77777777" w:rsidR="00E90D02" w:rsidRPr="00C954E1" w:rsidRDefault="00E90D02" w:rsidP="00E90D02">
            <w:pPr>
              <w:jc w:val="center"/>
              <w:rPr>
                <w:sz w:val="18"/>
              </w:rPr>
            </w:pPr>
          </w:p>
        </w:tc>
        <w:tc>
          <w:tcPr>
            <w:tcW w:w="1843" w:type="dxa"/>
          </w:tcPr>
          <w:p w14:paraId="71204922" w14:textId="77777777" w:rsidR="00E90D02" w:rsidRPr="00C954E1" w:rsidRDefault="00E90D02" w:rsidP="00E90D02">
            <w:pPr>
              <w:jc w:val="center"/>
              <w:rPr>
                <w:sz w:val="18"/>
              </w:rPr>
            </w:pPr>
          </w:p>
        </w:tc>
        <w:tc>
          <w:tcPr>
            <w:tcW w:w="4961" w:type="dxa"/>
          </w:tcPr>
          <w:p w14:paraId="7EA2831A" w14:textId="77777777" w:rsidR="00E90D02" w:rsidRPr="00C954E1" w:rsidRDefault="00E90D02" w:rsidP="003D0B5A">
            <w:pPr>
              <w:rPr>
                <w:sz w:val="18"/>
              </w:rPr>
            </w:pPr>
          </w:p>
        </w:tc>
      </w:tr>
      <w:tr w:rsidR="00E90D02" w:rsidRPr="00C954E1" w14:paraId="38B8E619" w14:textId="77777777" w:rsidTr="006648A4">
        <w:trPr>
          <w:trHeight w:hRule="exact" w:val="255"/>
        </w:trPr>
        <w:tc>
          <w:tcPr>
            <w:tcW w:w="705" w:type="dxa"/>
          </w:tcPr>
          <w:p w14:paraId="15B3D3C8" w14:textId="77777777" w:rsidR="00E90D02" w:rsidRPr="00C954E1" w:rsidRDefault="00E90D02" w:rsidP="00E90D02">
            <w:pPr>
              <w:jc w:val="center"/>
              <w:rPr>
                <w:sz w:val="18"/>
              </w:rPr>
            </w:pPr>
          </w:p>
        </w:tc>
        <w:tc>
          <w:tcPr>
            <w:tcW w:w="707" w:type="dxa"/>
          </w:tcPr>
          <w:p w14:paraId="2ED05B73" w14:textId="77777777" w:rsidR="00E90D02" w:rsidRPr="00C954E1" w:rsidRDefault="00E90D02" w:rsidP="00E90D02">
            <w:pPr>
              <w:jc w:val="center"/>
              <w:rPr>
                <w:sz w:val="18"/>
              </w:rPr>
            </w:pPr>
          </w:p>
        </w:tc>
        <w:tc>
          <w:tcPr>
            <w:tcW w:w="6526" w:type="dxa"/>
          </w:tcPr>
          <w:p w14:paraId="0A5122AC" w14:textId="77777777" w:rsidR="00E90D02" w:rsidRPr="00C954E1" w:rsidRDefault="00E90D02" w:rsidP="003D0B5A">
            <w:pPr>
              <w:rPr>
                <w:sz w:val="18"/>
              </w:rPr>
            </w:pPr>
          </w:p>
        </w:tc>
        <w:tc>
          <w:tcPr>
            <w:tcW w:w="709" w:type="dxa"/>
          </w:tcPr>
          <w:p w14:paraId="65ABD66E" w14:textId="77777777" w:rsidR="00E90D02" w:rsidRPr="00C954E1" w:rsidRDefault="00E90D02" w:rsidP="00E90D02">
            <w:pPr>
              <w:jc w:val="center"/>
              <w:rPr>
                <w:sz w:val="18"/>
              </w:rPr>
            </w:pPr>
          </w:p>
        </w:tc>
        <w:tc>
          <w:tcPr>
            <w:tcW w:w="1843" w:type="dxa"/>
          </w:tcPr>
          <w:p w14:paraId="0C4E31C6" w14:textId="77777777" w:rsidR="00E90D02" w:rsidRPr="00C954E1" w:rsidRDefault="00E90D02" w:rsidP="00E90D02">
            <w:pPr>
              <w:jc w:val="center"/>
              <w:rPr>
                <w:sz w:val="18"/>
              </w:rPr>
            </w:pPr>
          </w:p>
        </w:tc>
        <w:tc>
          <w:tcPr>
            <w:tcW w:w="4961" w:type="dxa"/>
          </w:tcPr>
          <w:p w14:paraId="2ED83D6A" w14:textId="77777777" w:rsidR="00E90D02" w:rsidRPr="00C954E1" w:rsidRDefault="00E90D02" w:rsidP="003D0B5A">
            <w:pPr>
              <w:rPr>
                <w:sz w:val="18"/>
              </w:rPr>
            </w:pPr>
          </w:p>
        </w:tc>
      </w:tr>
      <w:tr w:rsidR="00E90D02" w:rsidRPr="00C954E1" w14:paraId="6BFE3603" w14:textId="77777777" w:rsidTr="006648A4">
        <w:trPr>
          <w:trHeight w:hRule="exact" w:val="255"/>
        </w:trPr>
        <w:tc>
          <w:tcPr>
            <w:tcW w:w="705" w:type="dxa"/>
          </w:tcPr>
          <w:p w14:paraId="286017B6" w14:textId="77777777" w:rsidR="00E90D02" w:rsidRPr="00C954E1" w:rsidRDefault="00E90D02" w:rsidP="00E90D02">
            <w:pPr>
              <w:jc w:val="center"/>
              <w:rPr>
                <w:sz w:val="18"/>
              </w:rPr>
            </w:pPr>
          </w:p>
        </w:tc>
        <w:tc>
          <w:tcPr>
            <w:tcW w:w="707" w:type="dxa"/>
          </w:tcPr>
          <w:p w14:paraId="097A77AA" w14:textId="77777777" w:rsidR="00E90D02" w:rsidRPr="00C954E1" w:rsidRDefault="00E90D02" w:rsidP="00E90D02">
            <w:pPr>
              <w:jc w:val="center"/>
              <w:rPr>
                <w:sz w:val="18"/>
              </w:rPr>
            </w:pPr>
          </w:p>
        </w:tc>
        <w:tc>
          <w:tcPr>
            <w:tcW w:w="6526" w:type="dxa"/>
          </w:tcPr>
          <w:p w14:paraId="3A4D605E" w14:textId="77777777" w:rsidR="00E90D02" w:rsidRPr="00C954E1" w:rsidRDefault="00E90D02" w:rsidP="003D0B5A">
            <w:pPr>
              <w:rPr>
                <w:sz w:val="18"/>
              </w:rPr>
            </w:pPr>
          </w:p>
        </w:tc>
        <w:tc>
          <w:tcPr>
            <w:tcW w:w="709" w:type="dxa"/>
          </w:tcPr>
          <w:p w14:paraId="4576C50C" w14:textId="77777777" w:rsidR="00E90D02" w:rsidRPr="00C954E1" w:rsidRDefault="00E90D02" w:rsidP="00E90D02">
            <w:pPr>
              <w:jc w:val="center"/>
              <w:rPr>
                <w:sz w:val="18"/>
              </w:rPr>
            </w:pPr>
          </w:p>
        </w:tc>
        <w:tc>
          <w:tcPr>
            <w:tcW w:w="1843" w:type="dxa"/>
          </w:tcPr>
          <w:p w14:paraId="78724176" w14:textId="77777777" w:rsidR="00E90D02" w:rsidRPr="00C954E1" w:rsidRDefault="00E90D02" w:rsidP="00E90D02">
            <w:pPr>
              <w:jc w:val="center"/>
              <w:rPr>
                <w:sz w:val="18"/>
              </w:rPr>
            </w:pPr>
          </w:p>
        </w:tc>
        <w:tc>
          <w:tcPr>
            <w:tcW w:w="4961" w:type="dxa"/>
          </w:tcPr>
          <w:p w14:paraId="52463F7B" w14:textId="77777777" w:rsidR="00E90D02" w:rsidRPr="00C954E1" w:rsidRDefault="00E90D02" w:rsidP="003D0B5A">
            <w:pPr>
              <w:rPr>
                <w:sz w:val="18"/>
              </w:rPr>
            </w:pPr>
          </w:p>
        </w:tc>
      </w:tr>
      <w:tr w:rsidR="00E90D02" w:rsidRPr="00C954E1" w14:paraId="69DD9A55" w14:textId="77777777" w:rsidTr="006648A4">
        <w:trPr>
          <w:trHeight w:hRule="exact" w:val="255"/>
        </w:trPr>
        <w:tc>
          <w:tcPr>
            <w:tcW w:w="705" w:type="dxa"/>
          </w:tcPr>
          <w:p w14:paraId="126AF340" w14:textId="77777777" w:rsidR="00E90D02" w:rsidRPr="00C954E1" w:rsidRDefault="00E90D02" w:rsidP="00E90D02">
            <w:pPr>
              <w:jc w:val="center"/>
              <w:rPr>
                <w:sz w:val="18"/>
              </w:rPr>
            </w:pPr>
          </w:p>
        </w:tc>
        <w:tc>
          <w:tcPr>
            <w:tcW w:w="707" w:type="dxa"/>
          </w:tcPr>
          <w:p w14:paraId="2C028FEE" w14:textId="77777777" w:rsidR="00E90D02" w:rsidRPr="00C954E1" w:rsidRDefault="00E90D02" w:rsidP="00E90D02">
            <w:pPr>
              <w:jc w:val="center"/>
              <w:rPr>
                <w:sz w:val="18"/>
              </w:rPr>
            </w:pPr>
          </w:p>
        </w:tc>
        <w:tc>
          <w:tcPr>
            <w:tcW w:w="6526" w:type="dxa"/>
          </w:tcPr>
          <w:p w14:paraId="79586158" w14:textId="77777777" w:rsidR="00E90D02" w:rsidRPr="00C954E1" w:rsidRDefault="00E90D02" w:rsidP="003D0B5A">
            <w:pPr>
              <w:rPr>
                <w:sz w:val="18"/>
              </w:rPr>
            </w:pPr>
          </w:p>
        </w:tc>
        <w:tc>
          <w:tcPr>
            <w:tcW w:w="709" w:type="dxa"/>
          </w:tcPr>
          <w:p w14:paraId="4E9B5C89" w14:textId="77777777" w:rsidR="00E90D02" w:rsidRPr="00C954E1" w:rsidRDefault="00E90D02" w:rsidP="00E90D02">
            <w:pPr>
              <w:jc w:val="center"/>
              <w:rPr>
                <w:sz w:val="18"/>
              </w:rPr>
            </w:pPr>
          </w:p>
        </w:tc>
        <w:tc>
          <w:tcPr>
            <w:tcW w:w="1843" w:type="dxa"/>
          </w:tcPr>
          <w:p w14:paraId="3939DF71" w14:textId="77777777" w:rsidR="00E90D02" w:rsidRPr="00C954E1" w:rsidRDefault="00E90D02" w:rsidP="00E90D02">
            <w:pPr>
              <w:jc w:val="center"/>
              <w:rPr>
                <w:sz w:val="18"/>
              </w:rPr>
            </w:pPr>
          </w:p>
        </w:tc>
        <w:tc>
          <w:tcPr>
            <w:tcW w:w="4961" w:type="dxa"/>
          </w:tcPr>
          <w:p w14:paraId="7C3DCC90" w14:textId="77777777" w:rsidR="00E90D02" w:rsidRPr="00C954E1" w:rsidRDefault="00E90D02" w:rsidP="003D0B5A">
            <w:pPr>
              <w:rPr>
                <w:sz w:val="18"/>
              </w:rPr>
            </w:pPr>
          </w:p>
        </w:tc>
      </w:tr>
      <w:tr w:rsidR="006648A4" w:rsidRPr="00C954E1" w14:paraId="16CEE1E4" w14:textId="77777777" w:rsidTr="006648A4">
        <w:trPr>
          <w:trHeight w:hRule="exact" w:val="255"/>
        </w:trPr>
        <w:tc>
          <w:tcPr>
            <w:tcW w:w="705" w:type="dxa"/>
          </w:tcPr>
          <w:p w14:paraId="7576AFFA" w14:textId="77777777" w:rsidR="006648A4" w:rsidRPr="00C954E1" w:rsidRDefault="006648A4" w:rsidP="00E90D02">
            <w:pPr>
              <w:jc w:val="center"/>
              <w:rPr>
                <w:sz w:val="18"/>
              </w:rPr>
            </w:pPr>
          </w:p>
        </w:tc>
        <w:tc>
          <w:tcPr>
            <w:tcW w:w="707" w:type="dxa"/>
          </w:tcPr>
          <w:p w14:paraId="654A08BF" w14:textId="77777777" w:rsidR="006648A4" w:rsidRPr="00C954E1" w:rsidRDefault="006648A4" w:rsidP="00E90D02">
            <w:pPr>
              <w:jc w:val="center"/>
              <w:rPr>
                <w:sz w:val="18"/>
              </w:rPr>
            </w:pPr>
          </w:p>
        </w:tc>
        <w:tc>
          <w:tcPr>
            <w:tcW w:w="6526" w:type="dxa"/>
          </w:tcPr>
          <w:p w14:paraId="643E7C33" w14:textId="77777777" w:rsidR="006648A4" w:rsidRPr="00C954E1" w:rsidRDefault="006648A4" w:rsidP="003D0B5A">
            <w:pPr>
              <w:rPr>
                <w:sz w:val="18"/>
              </w:rPr>
            </w:pPr>
          </w:p>
        </w:tc>
        <w:tc>
          <w:tcPr>
            <w:tcW w:w="709" w:type="dxa"/>
          </w:tcPr>
          <w:p w14:paraId="4C2F912F" w14:textId="77777777" w:rsidR="006648A4" w:rsidRPr="00C954E1" w:rsidRDefault="006648A4" w:rsidP="00E90D02">
            <w:pPr>
              <w:jc w:val="center"/>
              <w:rPr>
                <w:sz w:val="18"/>
              </w:rPr>
            </w:pPr>
          </w:p>
        </w:tc>
        <w:tc>
          <w:tcPr>
            <w:tcW w:w="1843" w:type="dxa"/>
          </w:tcPr>
          <w:p w14:paraId="57E19E0D" w14:textId="77777777" w:rsidR="006648A4" w:rsidRPr="00C954E1" w:rsidRDefault="006648A4" w:rsidP="00E90D02">
            <w:pPr>
              <w:jc w:val="center"/>
              <w:rPr>
                <w:sz w:val="18"/>
              </w:rPr>
            </w:pPr>
          </w:p>
        </w:tc>
        <w:tc>
          <w:tcPr>
            <w:tcW w:w="4961" w:type="dxa"/>
          </w:tcPr>
          <w:p w14:paraId="05793ABC" w14:textId="77777777" w:rsidR="006648A4" w:rsidRPr="00C954E1" w:rsidRDefault="006648A4" w:rsidP="003D0B5A">
            <w:pPr>
              <w:rPr>
                <w:sz w:val="18"/>
              </w:rPr>
            </w:pPr>
          </w:p>
        </w:tc>
      </w:tr>
    </w:tbl>
    <w:p w14:paraId="19BCA605" w14:textId="77777777" w:rsidR="00EE2393" w:rsidRDefault="00EE2393" w:rsidP="003D0B5A">
      <w:pPr>
        <w:rPr>
          <w:sz w:val="20"/>
        </w:rPr>
      </w:pPr>
    </w:p>
    <w:p w14:paraId="7539DE83" w14:textId="77777777" w:rsidR="006648A4" w:rsidRDefault="006648A4" w:rsidP="003D0B5A">
      <w:pPr>
        <w:rPr>
          <w:sz w:val="20"/>
        </w:rPr>
        <w:sectPr w:rsidR="006648A4" w:rsidSect="006648A4">
          <w:headerReference w:type="default" r:id="rId12"/>
          <w:pgSz w:w="16839" w:h="11907" w:orient="landscape" w:code="9"/>
          <w:pgMar w:top="425" w:right="720" w:bottom="720" w:left="720" w:header="708" w:footer="1459" w:gutter="0"/>
          <w:cols w:space="708"/>
          <w:docGrid w:linePitch="360"/>
        </w:sectPr>
      </w:pPr>
    </w:p>
    <w:p w14:paraId="481A397B" w14:textId="77777777" w:rsidR="006648A4" w:rsidRDefault="006648A4" w:rsidP="006648A4">
      <w:pPr>
        <w:pStyle w:val="PargrafodaLista"/>
        <w:numPr>
          <w:ilvl w:val="0"/>
          <w:numId w:val="37"/>
        </w:numPr>
        <w:spacing w:line="240" w:lineRule="auto"/>
        <w:rPr>
          <w:b/>
        </w:rPr>
      </w:pPr>
      <w:r>
        <w:rPr>
          <w:b/>
        </w:rPr>
        <w:lastRenderedPageBreak/>
        <w:t>Modelo de Prestação do Objeto</w:t>
      </w:r>
    </w:p>
    <w:p w14:paraId="311C011F" w14:textId="77777777" w:rsidR="006648A4" w:rsidRPr="006648A4" w:rsidRDefault="006648A4" w:rsidP="00F90BFB">
      <w:pPr>
        <w:spacing w:after="120" w:line="240" w:lineRule="auto"/>
        <w:rPr>
          <w:b/>
        </w:rPr>
      </w:pPr>
    </w:p>
    <w:tbl>
      <w:tblPr>
        <w:tblStyle w:val="Tabelacomgrade"/>
        <w:tblW w:w="0" w:type="auto"/>
        <w:tblBorders>
          <w:top w:val="single" w:sz="12" w:space="0" w:color="000000"/>
          <w:left w:val="single" w:sz="2" w:space="0" w:color="000000"/>
          <w:right w:val="single" w:sz="2" w:space="0" w:color="000000"/>
        </w:tblBorders>
        <w:tblLook w:val="04A0" w:firstRow="1" w:lastRow="0" w:firstColumn="1" w:lastColumn="0" w:noHBand="0" w:noVBand="1"/>
      </w:tblPr>
      <w:tblGrid>
        <w:gridCol w:w="10752"/>
      </w:tblGrid>
      <w:tr w:rsidR="001112D0" w14:paraId="012863D7" w14:textId="77777777" w:rsidTr="001112D0">
        <w:trPr>
          <w:trHeight w:hRule="exact" w:val="255"/>
        </w:trPr>
        <w:tc>
          <w:tcPr>
            <w:tcW w:w="10752" w:type="dxa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1A63C926" w14:textId="77777777" w:rsidR="001112D0" w:rsidRDefault="001112D0" w:rsidP="003D0B5A">
            <w:pPr>
              <w:rPr>
                <w:sz w:val="20"/>
              </w:rPr>
            </w:pPr>
          </w:p>
        </w:tc>
      </w:tr>
      <w:tr w:rsidR="001112D0" w14:paraId="3D1794CF" w14:textId="77777777" w:rsidTr="001112D0">
        <w:trPr>
          <w:trHeight w:val="255"/>
        </w:trPr>
        <w:tc>
          <w:tcPr>
            <w:tcW w:w="10752" w:type="dxa"/>
          </w:tcPr>
          <w:p w14:paraId="058AE8F4" w14:textId="77777777" w:rsidR="001112D0" w:rsidRDefault="001112D0" w:rsidP="002D1E3C">
            <w:pPr>
              <w:rPr>
                <w:sz w:val="20"/>
              </w:rPr>
            </w:pPr>
          </w:p>
        </w:tc>
      </w:tr>
    </w:tbl>
    <w:p w14:paraId="4CB4A911" w14:textId="77777777" w:rsidR="00C954E1" w:rsidRDefault="00C954E1" w:rsidP="003D0B5A">
      <w:pPr>
        <w:rPr>
          <w:sz w:val="20"/>
        </w:rPr>
      </w:pPr>
    </w:p>
    <w:p w14:paraId="49C6BFED" w14:textId="77777777" w:rsidR="00A867A1" w:rsidRDefault="00A867A1" w:rsidP="00A867A1">
      <w:pPr>
        <w:pStyle w:val="PargrafodaLista"/>
        <w:numPr>
          <w:ilvl w:val="0"/>
          <w:numId w:val="37"/>
        </w:numPr>
        <w:spacing w:line="240" w:lineRule="auto"/>
        <w:rPr>
          <w:b/>
        </w:rPr>
      </w:pPr>
      <w:r>
        <w:rPr>
          <w:b/>
        </w:rPr>
        <w:t>Caracterização dos Serviços Continuados</w:t>
      </w:r>
    </w:p>
    <w:p w14:paraId="68BDBD43" w14:textId="77777777" w:rsidR="00D43E1E" w:rsidRDefault="00D43E1E" w:rsidP="00D43E1E">
      <w:pPr>
        <w:pStyle w:val="PargrafodaLista"/>
        <w:spacing w:line="240" w:lineRule="auto"/>
        <w:ind w:left="360"/>
        <w:rPr>
          <w:b/>
        </w:rPr>
      </w:pPr>
    </w:p>
    <w:tbl>
      <w:tblPr>
        <w:tblStyle w:val="Tabelacomgrade"/>
        <w:tblW w:w="0" w:type="auto"/>
        <w:tblBorders>
          <w:top w:val="none" w:sz="0" w:space="0" w:color="auto"/>
          <w:left w:val="single" w:sz="12" w:space="0" w:color="000000"/>
          <w:bottom w:val="single" w:sz="12" w:space="0" w:color="000000"/>
          <w:right w:val="single" w:sz="12" w:space="0" w:color="000000"/>
        </w:tblBorders>
        <w:tblLook w:val="04A0" w:firstRow="1" w:lastRow="0" w:firstColumn="1" w:lastColumn="0" w:noHBand="0" w:noVBand="1"/>
      </w:tblPr>
      <w:tblGrid>
        <w:gridCol w:w="3580"/>
        <w:gridCol w:w="1508"/>
        <w:gridCol w:w="5644"/>
      </w:tblGrid>
      <w:tr w:rsidR="00B716A1" w14:paraId="4D16298E" w14:textId="77777777" w:rsidTr="00D031B7">
        <w:trPr>
          <w:trHeight w:val="255"/>
        </w:trPr>
        <w:tc>
          <w:tcPr>
            <w:tcW w:w="3580" w:type="dxa"/>
          </w:tcPr>
          <w:p w14:paraId="5212AF32" w14:textId="77777777" w:rsidR="00B716A1" w:rsidRDefault="00B716A1" w:rsidP="00B716A1">
            <w:pPr>
              <w:spacing w:after="0"/>
              <w:jc w:val="both"/>
              <w:rPr>
                <w:sz w:val="20"/>
              </w:rPr>
            </w:pPr>
            <w:r>
              <w:rPr>
                <w:sz w:val="20"/>
              </w:rPr>
              <w:t>O objeto da contratação se estende necessariamente por mais de um ano?</w:t>
            </w:r>
          </w:p>
        </w:tc>
        <w:tc>
          <w:tcPr>
            <w:tcW w:w="1508" w:type="dxa"/>
          </w:tcPr>
          <w:p w14:paraId="31D7F4AC" w14:textId="77777777" w:rsidR="00B716A1" w:rsidRDefault="00B716A1" w:rsidP="00B716A1">
            <w:pPr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NÃO</w:t>
            </w:r>
          </w:p>
        </w:tc>
        <w:tc>
          <w:tcPr>
            <w:tcW w:w="5644" w:type="dxa"/>
          </w:tcPr>
          <w:p w14:paraId="44D2265A" w14:textId="77777777" w:rsidR="00B716A1" w:rsidRDefault="00B716A1" w:rsidP="00B716A1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O contrato é de 12 meses, podendo ser renovado de acordo com o disposto no Art. 57 da lei de licitações nº 8.666/93.</w:t>
            </w:r>
          </w:p>
        </w:tc>
      </w:tr>
    </w:tbl>
    <w:p w14:paraId="664504C6" w14:textId="77777777" w:rsidR="00C954E1" w:rsidRDefault="00C954E1" w:rsidP="003D0B5A">
      <w:pPr>
        <w:rPr>
          <w:sz w:val="20"/>
        </w:rPr>
      </w:pPr>
    </w:p>
    <w:p w14:paraId="1000702A" w14:textId="77777777" w:rsidR="00C954E1" w:rsidRDefault="00C954E1" w:rsidP="003D0B5A">
      <w:pPr>
        <w:rPr>
          <w:sz w:val="20"/>
        </w:rPr>
      </w:pPr>
    </w:p>
    <w:p w14:paraId="7BDBA3A4" w14:textId="77777777" w:rsidR="00D031B7" w:rsidRDefault="00D031B7" w:rsidP="00D031B7">
      <w:pPr>
        <w:pStyle w:val="PargrafodaLista"/>
        <w:numPr>
          <w:ilvl w:val="0"/>
          <w:numId w:val="37"/>
        </w:numPr>
        <w:spacing w:line="240" w:lineRule="auto"/>
        <w:rPr>
          <w:b/>
        </w:rPr>
      </w:pPr>
      <w:r>
        <w:rPr>
          <w:b/>
        </w:rPr>
        <w:t>Critérios de Aceitação</w:t>
      </w:r>
    </w:p>
    <w:p w14:paraId="3421C71C" w14:textId="77777777" w:rsidR="00AC09B2" w:rsidRDefault="00AC09B2" w:rsidP="009D38E2">
      <w:pPr>
        <w:pStyle w:val="PargrafodaLista"/>
        <w:spacing w:line="240" w:lineRule="auto"/>
        <w:ind w:left="360"/>
        <w:rPr>
          <w:b/>
        </w:rPr>
      </w:pPr>
    </w:p>
    <w:tbl>
      <w:tblPr>
        <w:tblStyle w:val="Tabelacomgrade"/>
        <w:tblW w:w="10716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2835"/>
        <w:gridCol w:w="2268"/>
        <w:gridCol w:w="2211"/>
      </w:tblGrid>
      <w:tr w:rsidR="009D38E2" w:rsidRPr="002C4515" w14:paraId="3F2E707C" w14:textId="77777777" w:rsidTr="00041E40">
        <w:trPr>
          <w:trHeight w:hRule="exact" w:val="255"/>
        </w:trPr>
        <w:tc>
          <w:tcPr>
            <w:tcW w:w="3402" w:type="dxa"/>
            <w:tcBorders>
              <w:top w:val="single" w:sz="12" w:space="0" w:color="000000"/>
            </w:tcBorders>
            <w:shd w:val="clear" w:color="auto" w:fill="D9D9D9" w:themeFill="background1" w:themeFillShade="D9"/>
          </w:tcPr>
          <w:p w14:paraId="0EE052D1" w14:textId="77777777" w:rsidR="009D38E2" w:rsidRPr="002C4515" w:rsidRDefault="009D38E2" w:rsidP="00841E92">
            <w:pPr>
              <w:jc w:val="center"/>
              <w:rPr>
                <w:sz w:val="20"/>
              </w:rPr>
            </w:pPr>
            <w:r w:rsidRPr="002C4515">
              <w:rPr>
                <w:sz w:val="20"/>
              </w:rPr>
              <w:t>Item</w:t>
            </w:r>
          </w:p>
        </w:tc>
        <w:tc>
          <w:tcPr>
            <w:tcW w:w="2835" w:type="dxa"/>
            <w:tcBorders>
              <w:top w:val="single" w:sz="12" w:space="0" w:color="000000"/>
            </w:tcBorders>
            <w:shd w:val="clear" w:color="auto" w:fill="D9D9D9" w:themeFill="background1" w:themeFillShade="D9"/>
          </w:tcPr>
          <w:p w14:paraId="4ED5E701" w14:textId="77777777" w:rsidR="009D38E2" w:rsidRPr="002C4515" w:rsidRDefault="009D38E2" w:rsidP="00841E92">
            <w:pPr>
              <w:jc w:val="center"/>
              <w:rPr>
                <w:sz w:val="20"/>
              </w:rPr>
            </w:pPr>
            <w:r w:rsidRPr="002C4515">
              <w:rPr>
                <w:sz w:val="20"/>
              </w:rPr>
              <w:t>Etapa/Entrega</w:t>
            </w:r>
          </w:p>
        </w:tc>
        <w:tc>
          <w:tcPr>
            <w:tcW w:w="2268" w:type="dxa"/>
            <w:tcBorders>
              <w:top w:val="single" w:sz="12" w:space="0" w:color="000000"/>
            </w:tcBorders>
            <w:shd w:val="clear" w:color="auto" w:fill="D9D9D9" w:themeFill="background1" w:themeFillShade="D9"/>
          </w:tcPr>
          <w:p w14:paraId="7F0BEB59" w14:textId="77777777" w:rsidR="009D38E2" w:rsidRPr="002C4515" w:rsidRDefault="009D38E2" w:rsidP="00841E92">
            <w:pPr>
              <w:jc w:val="center"/>
              <w:rPr>
                <w:sz w:val="20"/>
              </w:rPr>
            </w:pPr>
            <w:r w:rsidRPr="002C4515">
              <w:rPr>
                <w:sz w:val="20"/>
              </w:rPr>
              <w:t>Critério</w:t>
            </w:r>
          </w:p>
        </w:tc>
        <w:tc>
          <w:tcPr>
            <w:tcW w:w="2211" w:type="dxa"/>
            <w:tcBorders>
              <w:top w:val="single" w:sz="12" w:space="0" w:color="000000"/>
            </w:tcBorders>
            <w:shd w:val="clear" w:color="auto" w:fill="D9D9D9" w:themeFill="background1" w:themeFillShade="D9"/>
          </w:tcPr>
          <w:p w14:paraId="0750BB4F" w14:textId="77777777" w:rsidR="009D38E2" w:rsidRPr="002C4515" w:rsidRDefault="009D38E2" w:rsidP="00841E92">
            <w:pPr>
              <w:jc w:val="center"/>
              <w:rPr>
                <w:sz w:val="20"/>
              </w:rPr>
            </w:pPr>
            <w:r w:rsidRPr="002C4515">
              <w:rPr>
                <w:sz w:val="20"/>
              </w:rPr>
              <w:t>Prazo/Periodicidade</w:t>
            </w:r>
          </w:p>
        </w:tc>
      </w:tr>
      <w:tr w:rsidR="009D38E2" w:rsidRPr="002C4515" w14:paraId="65E54868" w14:textId="77777777" w:rsidTr="00041E40">
        <w:trPr>
          <w:trHeight w:hRule="exact" w:val="255"/>
        </w:trPr>
        <w:tc>
          <w:tcPr>
            <w:tcW w:w="3402" w:type="dxa"/>
          </w:tcPr>
          <w:p w14:paraId="739E1405" w14:textId="77777777" w:rsidR="00041E40" w:rsidRPr="002C4515" w:rsidRDefault="00041E40" w:rsidP="00660E61">
            <w:pPr>
              <w:jc w:val="center"/>
              <w:rPr>
                <w:sz w:val="20"/>
              </w:rPr>
            </w:pPr>
          </w:p>
        </w:tc>
        <w:tc>
          <w:tcPr>
            <w:tcW w:w="2835" w:type="dxa"/>
          </w:tcPr>
          <w:p w14:paraId="1272EEE4" w14:textId="77777777" w:rsidR="009D38E2" w:rsidRPr="002C4515" w:rsidRDefault="009D38E2" w:rsidP="00841E92">
            <w:pPr>
              <w:jc w:val="center"/>
              <w:rPr>
                <w:sz w:val="20"/>
              </w:rPr>
            </w:pPr>
          </w:p>
        </w:tc>
        <w:tc>
          <w:tcPr>
            <w:tcW w:w="2268" w:type="dxa"/>
          </w:tcPr>
          <w:p w14:paraId="5E436A08" w14:textId="77777777" w:rsidR="009D38E2" w:rsidRPr="002C4515" w:rsidRDefault="009D38E2" w:rsidP="00841E92">
            <w:pPr>
              <w:rPr>
                <w:sz w:val="20"/>
              </w:rPr>
            </w:pPr>
          </w:p>
        </w:tc>
        <w:tc>
          <w:tcPr>
            <w:tcW w:w="2211" w:type="dxa"/>
          </w:tcPr>
          <w:p w14:paraId="5B47A080" w14:textId="77777777" w:rsidR="009D38E2" w:rsidRPr="002C4515" w:rsidRDefault="009D38E2" w:rsidP="00841E92">
            <w:pPr>
              <w:jc w:val="center"/>
              <w:rPr>
                <w:sz w:val="20"/>
              </w:rPr>
            </w:pPr>
          </w:p>
        </w:tc>
      </w:tr>
      <w:tr w:rsidR="00000EF2" w:rsidRPr="002C4515" w14:paraId="093C0D82" w14:textId="77777777" w:rsidTr="00041E40">
        <w:trPr>
          <w:trHeight w:hRule="exact" w:val="255"/>
        </w:trPr>
        <w:tc>
          <w:tcPr>
            <w:tcW w:w="3402" w:type="dxa"/>
          </w:tcPr>
          <w:p w14:paraId="2817ABED" w14:textId="77777777" w:rsidR="00000EF2" w:rsidRDefault="00000EF2" w:rsidP="00000EF2">
            <w:pPr>
              <w:jc w:val="center"/>
              <w:rPr>
                <w:sz w:val="20"/>
              </w:rPr>
            </w:pPr>
          </w:p>
        </w:tc>
        <w:tc>
          <w:tcPr>
            <w:tcW w:w="2835" w:type="dxa"/>
          </w:tcPr>
          <w:p w14:paraId="2F2B7D63" w14:textId="77777777" w:rsidR="00000EF2" w:rsidRPr="002C4515" w:rsidRDefault="00000EF2" w:rsidP="00000EF2">
            <w:pPr>
              <w:jc w:val="center"/>
              <w:rPr>
                <w:sz w:val="20"/>
              </w:rPr>
            </w:pPr>
          </w:p>
        </w:tc>
        <w:tc>
          <w:tcPr>
            <w:tcW w:w="2268" w:type="dxa"/>
          </w:tcPr>
          <w:p w14:paraId="32761416" w14:textId="77777777" w:rsidR="00000EF2" w:rsidRPr="002C4515" w:rsidRDefault="00000EF2" w:rsidP="00000EF2">
            <w:pPr>
              <w:rPr>
                <w:sz w:val="20"/>
              </w:rPr>
            </w:pPr>
          </w:p>
        </w:tc>
        <w:tc>
          <w:tcPr>
            <w:tcW w:w="2211" w:type="dxa"/>
          </w:tcPr>
          <w:p w14:paraId="76ED50A7" w14:textId="77777777" w:rsidR="00000EF2" w:rsidRPr="002C4515" w:rsidRDefault="00000EF2" w:rsidP="00000EF2">
            <w:pPr>
              <w:jc w:val="center"/>
              <w:rPr>
                <w:sz w:val="20"/>
              </w:rPr>
            </w:pPr>
          </w:p>
        </w:tc>
      </w:tr>
      <w:tr w:rsidR="00000EF2" w:rsidRPr="002C4515" w14:paraId="68ADE8E2" w14:textId="77777777" w:rsidTr="00041E40">
        <w:trPr>
          <w:trHeight w:hRule="exact" w:val="255"/>
        </w:trPr>
        <w:tc>
          <w:tcPr>
            <w:tcW w:w="3402" w:type="dxa"/>
          </w:tcPr>
          <w:p w14:paraId="5FDEEAFF" w14:textId="77777777" w:rsidR="00000EF2" w:rsidRDefault="00000EF2" w:rsidP="00000EF2">
            <w:pPr>
              <w:jc w:val="center"/>
              <w:rPr>
                <w:sz w:val="20"/>
              </w:rPr>
            </w:pPr>
          </w:p>
        </w:tc>
        <w:tc>
          <w:tcPr>
            <w:tcW w:w="2835" w:type="dxa"/>
          </w:tcPr>
          <w:p w14:paraId="05EA3060" w14:textId="77777777" w:rsidR="00000EF2" w:rsidRPr="002C4515" w:rsidRDefault="00000EF2" w:rsidP="00000EF2">
            <w:pPr>
              <w:jc w:val="center"/>
              <w:rPr>
                <w:sz w:val="20"/>
              </w:rPr>
            </w:pPr>
          </w:p>
        </w:tc>
        <w:tc>
          <w:tcPr>
            <w:tcW w:w="2268" w:type="dxa"/>
          </w:tcPr>
          <w:p w14:paraId="044E9065" w14:textId="77777777" w:rsidR="00000EF2" w:rsidRPr="002C4515" w:rsidRDefault="00000EF2" w:rsidP="00000EF2">
            <w:pPr>
              <w:rPr>
                <w:sz w:val="20"/>
              </w:rPr>
            </w:pPr>
          </w:p>
        </w:tc>
        <w:tc>
          <w:tcPr>
            <w:tcW w:w="2211" w:type="dxa"/>
          </w:tcPr>
          <w:p w14:paraId="55062B09" w14:textId="77777777" w:rsidR="00000EF2" w:rsidRPr="002C4515" w:rsidRDefault="00000EF2" w:rsidP="00000EF2">
            <w:pPr>
              <w:jc w:val="center"/>
              <w:rPr>
                <w:sz w:val="20"/>
              </w:rPr>
            </w:pPr>
          </w:p>
        </w:tc>
      </w:tr>
      <w:tr w:rsidR="00000EF2" w:rsidRPr="002C4515" w14:paraId="3F51E660" w14:textId="77777777" w:rsidTr="00041E40">
        <w:trPr>
          <w:trHeight w:hRule="exact" w:val="255"/>
        </w:trPr>
        <w:tc>
          <w:tcPr>
            <w:tcW w:w="3402" w:type="dxa"/>
          </w:tcPr>
          <w:p w14:paraId="72CC2687" w14:textId="77777777" w:rsidR="00000EF2" w:rsidRPr="002C4515" w:rsidRDefault="00000EF2" w:rsidP="00000EF2">
            <w:pPr>
              <w:jc w:val="center"/>
              <w:rPr>
                <w:sz w:val="20"/>
              </w:rPr>
            </w:pPr>
          </w:p>
        </w:tc>
        <w:tc>
          <w:tcPr>
            <w:tcW w:w="2835" w:type="dxa"/>
          </w:tcPr>
          <w:p w14:paraId="1CEEEF9F" w14:textId="77777777" w:rsidR="00000EF2" w:rsidRPr="002C4515" w:rsidRDefault="00000EF2" w:rsidP="00000EF2">
            <w:pPr>
              <w:jc w:val="center"/>
              <w:rPr>
                <w:sz w:val="20"/>
              </w:rPr>
            </w:pPr>
          </w:p>
        </w:tc>
        <w:tc>
          <w:tcPr>
            <w:tcW w:w="2268" w:type="dxa"/>
          </w:tcPr>
          <w:p w14:paraId="156B73DE" w14:textId="77777777" w:rsidR="00000EF2" w:rsidRPr="002C4515" w:rsidRDefault="00000EF2" w:rsidP="00000EF2">
            <w:pPr>
              <w:rPr>
                <w:sz w:val="20"/>
              </w:rPr>
            </w:pPr>
          </w:p>
        </w:tc>
        <w:tc>
          <w:tcPr>
            <w:tcW w:w="2211" w:type="dxa"/>
          </w:tcPr>
          <w:p w14:paraId="5648BB9A" w14:textId="77777777" w:rsidR="00000EF2" w:rsidRPr="002C4515" w:rsidRDefault="00000EF2" w:rsidP="00000EF2">
            <w:pPr>
              <w:jc w:val="center"/>
              <w:rPr>
                <w:sz w:val="20"/>
              </w:rPr>
            </w:pPr>
          </w:p>
        </w:tc>
      </w:tr>
      <w:tr w:rsidR="00000EF2" w:rsidRPr="002C4515" w14:paraId="67086B1C" w14:textId="77777777" w:rsidTr="00041E40">
        <w:trPr>
          <w:trHeight w:hRule="exact" w:val="255"/>
        </w:trPr>
        <w:tc>
          <w:tcPr>
            <w:tcW w:w="3402" w:type="dxa"/>
          </w:tcPr>
          <w:p w14:paraId="43FFCC23" w14:textId="77777777" w:rsidR="00000EF2" w:rsidRPr="002C4515" w:rsidRDefault="00000EF2" w:rsidP="00000EF2">
            <w:pPr>
              <w:jc w:val="center"/>
              <w:rPr>
                <w:sz w:val="20"/>
              </w:rPr>
            </w:pPr>
          </w:p>
        </w:tc>
        <w:tc>
          <w:tcPr>
            <w:tcW w:w="2835" w:type="dxa"/>
          </w:tcPr>
          <w:p w14:paraId="47473DB2" w14:textId="77777777" w:rsidR="00000EF2" w:rsidRPr="002C4515" w:rsidRDefault="00000EF2" w:rsidP="00000EF2">
            <w:pPr>
              <w:jc w:val="center"/>
              <w:rPr>
                <w:sz w:val="20"/>
              </w:rPr>
            </w:pPr>
          </w:p>
        </w:tc>
        <w:tc>
          <w:tcPr>
            <w:tcW w:w="2268" w:type="dxa"/>
          </w:tcPr>
          <w:p w14:paraId="1316AD7C" w14:textId="77777777" w:rsidR="00000EF2" w:rsidRPr="002C4515" w:rsidRDefault="00000EF2" w:rsidP="00000EF2">
            <w:pPr>
              <w:rPr>
                <w:sz w:val="20"/>
              </w:rPr>
            </w:pPr>
          </w:p>
        </w:tc>
        <w:tc>
          <w:tcPr>
            <w:tcW w:w="2211" w:type="dxa"/>
          </w:tcPr>
          <w:p w14:paraId="680A1D06" w14:textId="77777777" w:rsidR="00000EF2" w:rsidRPr="002C4515" w:rsidRDefault="00000EF2" w:rsidP="00000EF2">
            <w:pPr>
              <w:jc w:val="center"/>
              <w:rPr>
                <w:sz w:val="20"/>
              </w:rPr>
            </w:pPr>
          </w:p>
        </w:tc>
      </w:tr>
    </w:tbl>
    <w:p w14:paraId="4901FBA5" w14:textId="77777777" w:rsidR="00AC09B2" w:rsidRDefault="00AC09B2" w:rsidP="00AC09B2">
      <w:pPr>
        <w:spacing w:line="240" w:lineRule="auto"/>
        <w:rPr>
          <w:b/>
        </w:rPr>
      </w:pPr>
    </w:p>
    <w:p w14:paraId="6C1FC70D" w14:textId="77777777" w:rsidR="009D38E2" w:rsidRDefault="009D38E2" w:rsidP="009D38E2">
      <w:pPr>
        <w:pStyle w:val="PargrafodaLista"/>
        <w:numPr>
          <w:ilvl w:val="0"/>
          <w:numId w:val="37"/>
        </w:numPr>
        <w:spacing w:line="240" w:lineRule="auto"/>
        <w:rPr>
          <w:b/>
        </w:rPr>
      </w:pPr>
      <w:r>
        <w:rPr>
          <w:b/>
        </w:rPr>
        <w:t>Critérios de Avaliação – Acordo de Níveis de Serviço</w:t>
      </w:r>
    </w:p>
    <w:tbl>
      <w:tblPr>
        <w:tblStyle w:val="Tabelacomgrade"/>
        <w:tblW w:w="10773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779"/>
        <w:gridCol w:w="1757"/>
        <w:gridCol w:w="2268"/>
        <w:gridCol w:w="2127"/>
        <w:gridCol w:w="1842"/>
      </w:tblGrid>
      <w:tr w:rsidR="002C4515" w:rsidRPr="002C4515" w14:paraId="65E401BB" w14:textId="77777777" w:rsidTr="00C605DB">
        <w:trPr>
          <w:trHeight w:hRule="exact" w:val="255"/>
        </w:trPr>
        <w:tc>
          <w:tcPr>
            <w:tcW w:w="2779" w:type="dxa"/>
            <w:tcBorders>
              <w:top w:val="single" w:sz="12" w:space="0" w:color="000000"/>
            </w:tcBorders>
            <w:shd w:val="clear" w:color="auto" w:fill="D9D9D9" w:themeFill="background1" w:themeFillShade="D9"/>
          </w:tcPr>
          <w:p w14:paraId="1A241CF6" w14:textId="77777777" w:rsidR="002C4515" w:rsidRPr="002C4515" w:rsidRDefault="002C4515" w:rsidP="00841E92">
            <w:pPr>
              <w:jc w:val="center"/>
              <w:rPr>
                <w:sz w:val="20"/>
              </w:rPr>
            </w:pPr>
            <w:r w:rsidRPr="002C4515">
              <w:rPr>
                <w:sz w:val="20"/>
              </w:rPr>
              <w:t>Etapa / Fase/ Item</w:t>
            </w:r>
          </w:p>
        </w:tc>
        <w:tc>
          <w:tcPr>
            <w:tcW w:w="1757" w:type="dxa"/>
            <w:tcBorders>
              <w:top w:val="single" w:sz="12" w:space="0" w:color="000000"/>
            </w:tcBorders>
            <w:shd w:val="clear" w:color="auto" w:fill="D9D9D9" w:themeFill="background1" w:themeFillShade="D9"/>
          </w:tcPr>
          <w:p w14:paraId="7677B7BF" w14:textId="77777777" w:rsidR="002C4515" w:rsidRPr="002C4515" w:rsidRDefault="00BC7002" w:rsidP="00841E92">
            <w:pPr>
              <w:jc w:val="center"/>
              <w:rPr>
                <w:sz w:val="20"/>
              </w:rPr>
            </w:pPr>
            <w:r>
              <w:rPr>
                <w:sz w:val="20"/>
              </w:rPr>
              <w:t>Valor</w:t>
            </w:r>
          </w:p>
        </w:tc>
        <w:tc>
          <w:tcPr>
            <w:tcW w:w="2268" w:type="dxa"/>
            <w:tcBorders>
              <w:top w:val="single" w:sz="12" w:space="0" w:color="000000"/>
            </w:tcBorders>
            <w:shd w:val="clear" w:color="auto" w:fill="D9D9D9" w:themeFill="background1" w:themeFillShade="D9"/>
          </w:tcPr>
          <w:p w14:paraId="69D104EF" w14:textId="77777777" w:rsidR="002C4515" w:rsidRPr="002C4515" w:rsidRDefault="002C4515" w:rsidP="00841E92">
            <w:pPr>
              <w:jc w:val="center"/>
              <w:rPr>
                <w:sz w:val="20"/>
              </w:rPr>
            </w:pPr>
            <w:r w:rsidRPr="002C4515">
              <w:rPr>
                <w:sz w:val="20"/>
              </w:rPr>
              <w:t>Indicador</w:t>
            </w:r>
          </w:p>
        </w:tc>
        <w:tc>
          <w:tcPr>
            <w:tcW w:w="2127" w:type="dxa"/>
            <w:tcBorders>
              <w:top w:val="single" w:sz="12" w:space="0" w:color="000000"/>
            </w:tcBorders>
            <w:shd w:val="clear" w:color="auto" w:fill="D9D9D9" w:themeFill="background1" w:themeFillShade="D9"/>
          </w:tcPr>
          <w:p w14:paraId="12B72A0E" w14:textId="77777777" w:rsidR="002C4515" w:rsidRPr="002C4515" w:rsidRDefault="002C4515" w:rsidP="00841E92">
            <w:pPr>
              <w:jc w:val="center"/>
              <w:rPr>
                <w:sz w:val="20"/>
              </w:rPr>
            </w:pPr>
            <w:r w:rsidRPr="002C4515">
              <w:rPr>
                <w:sz w:val="20"/>
              </w:rPr>
              <w:t>Cálculo do Indicador</w:t>
            </w:r>
          </w:p>
        </w:tc>
        <w:tc>
          <w:tcPr>
            <w:tcW w:w="1842" w:type="dxa"/>
            <w:tcBorders>
              <w:top w:val="single" w:sz="12" w:space="0" w:color="000000"/>
            </w:tcBorders>
            <w:shd w:val="clear" w:color="auto" w:fill="D9D9D9" w:themeFill="background1" w:themeFillShade="D9"/>
          </w:tcPr>
          <w:p w14:paraId="17D51DC6" w14:textId="77777777" w:rsidR="002C4515" w:rsidRPr="002C4515" w:rsidRDefault="002C4515" w:rsidP="00841E92">
            <w:pPr>
              <w:jc w:val="center"/>
              <w:rPr>
                <w:sz w:val="20"/>
              </w:rPr>
            </w:pPr>
            <w:r w:rsidRPr="002C4515">
              <w:rPr>
                <w:sz w:val="20"/>
              </w:rPr>
              <w:t>Desconto Aplicável</w:t>
            </w:r>
          </w:p>
        </w:tc>
      </w:tr>
      <w:tr w:rsidR="00BC7002" w:rsidRPr="002C4515" w14:paraId="6EA33ECF" w14:textId="77777777" w:rsidTr="00BC7002">
        <w:trPr>
          <w:trHeight w:hRule="exact" w:val="255"/>
        </w:trPr>
        <w:tc>
          <w:tcPr>
            <w:tcW w:w="2779" w:type="dxa"/>
          </w:tcPr>
          <w:p w14:paraId="772343BD" w14:textId="77777777" w:rsidR="00BC7002" w:rsidRDefault="00BC7002" w:rsidP="00BC7002">
            <w:pPr>
              <w:rPr>
                <w:sz w:val="20"/>
              </w:rPr>
            </w:pPr>
          </w:p>
        </w:tc>
        <w:tc>
          <w:tcPr>
            <w:tcW w:w="1757" w:type="dxa"/>
          </w:tcPr>
          <w:p w14:paraId="1EEA9D94" w14:textId="77777777" w:rsidR="00BC7002" w:rsidRDefault="00BC7002" w:rsidP="00BC7002">
            <w:pPr>
              <w:jc w:val="center"/>
              <w:rPr>
                <w:sz w:val="20"/>
              </w:rPr>
            </w:pPr>
          </w:p>
        </w:tc>
        <w:tc>
          <w:tcPr>
            <w:tcW w:w="2268" w:type="dxa"/>
            <w:shd w:val="clear" w:color="auto" w:fill="A6A6A6" w:themeFill="background1" w:themeFillShade="A6"/>
          </w:tcPr>
          <w:p w14:paraId="29ABEA3E" w14:textId="77777777" w:rsidR="00BC7002" w:rsidRDefault="00BC7002" w:rsidP="00BC7002">
            <w:pPr>
              <w:rPr>
                <w:sz w:val="20"/>
              </w:rPr>
            </w:pPr>
          </w:p>
        </w:tc>
        <w:tc>
          <w:tcPr>
            <w:tcW w:w="2127" w:type="dxa"/>
            <w:shd w:val="clear" w:color="auto" w:fill="A6A6A6" w:themeFill="background1" w:themeFillShade="A6"/>
          </w:tcPr>
          <w:p w14:paraId="43461E32" w14:textId="77777777" w:rsidR="00BC7002" w:rsidRDefault="00BC7002" w:rsidP="00BC7002">
            <w:pPr>
              <w:jc w:val="center"/>
              <w:rPr>
                <w:sz w:val="20"/>
              </w:rPr>
            </w:pPr>
          </w:p>
        </w:tc>
        <w:tc>
          <w:tcPr>
            <w:tcW w:w="1842" w:type="dxa"/>
            <w:shd w:val="clear" w:color="auto" w:fill="A6A6A6" w:themeFill="background1" w:themeFillShade="A6"/>
          </w:tcPr>
          <w:p w14:paraId="74013D8D" w14:textId="77777777" w:rsidR="00BC7002" w:rsidRDefault="00BC7002" w:rsidP="00BC7002">
            <w:pPr>
              <w:jc w:val="center"/>
              <w:rPr>
                <w:sz w:val="20"/>
              </w:rPr>
            </w:pPr>
          </w:p>
        </w:tc>
      </w:tr>
      <w:tr w:rsidR="00BC7002" w:rsidRPr="002C4515" w14:paraId="2DEF5C52" w14:textId="77777777" w:rsidTr="00BC7002">
        <w:trPr>
          <w:trHeight w:hRule="exact" w:val="255"/>
        </w:trPr>
        <w:tc>
          <w:tcPr>
            <w:tcW w:w="2779" w:type="dxa"/>
          </w:tcPr>
          <w:p w14:paraId="07AD7D52" w14:textId="77777777" w:rsidR="00BC7002" w:rsidRDefault="00BC7002" w:rsidP="00BC7002">
            <w:pPr>
              <w:rPr>
                <w:sz w:val="20"/>
              </w:rPr>
            </w:pPr>
          </w:p>
        </w:tc>
        <w:tc>
          <w:tcPr>
            <w:tcW w:w="1757" w:type="dxa"/>
          </w:tcPr>
          <w:p w14:paraId="25AD587B" w14:textId="77777777" w:rsidR="00BC7002" w:rsidRDefault="00BC7002" w:rsidP="00BC7002">
            <w:pPr>
              <w:jc w:val="center"/>
              <w:rPr>
                <w:sz w:val="20"/>
              </w:rPr>
            </w:pPr>
          </w:p>
        </w:tc>
        <w:tc>
          <w:tcPr>
            <w:tcW w:w="2268" w:type="dxa"/>
            <w:shd w:val="clear" w:color="auto" w:fill="A6A6A6" w:themeFill="background1" w:themeFillShade="A6"/>
          </w:tcPr>
          <w:p w14:paraId="0628282D" w14:textId="77777777" w:rsidR="00BC7002" w:rsidRDefault="00BC7002" w:rsidP="00BC7002">
            <w:pPr>
              <w:rPr>
                <w:sz w:val="20"/>
              </w:rPr>
            </w:pPr>
          </w:p>
        </w:tc>
        <w:tc>
          <w:tcPr>
            <w:tcW w:w="2127" w:type="dxa"/>
            <w:shd w:val="clear" w:color="auto" w:fill="A6A6A6" w:themeFill="background1" w:themeFillShade="A6"/>
          </w:tcPr>
          <w:p w14:paraId="4D99F062" w14:textId="77777777" w:rsidR="00BC7002" w:rsidRDefault="00BC7002" w:rsidP="00BC7002">
            <w:pPr>
              <w:jc w:val="center"/>
              <w:rPr>
                <w:sz w:val="20"/>
              </w:rPr>
            </w:pPr>
          </w:p>
        </w:tc>
        <w:tc>
          <w:tcPr>
            <w:tcW w:w="1842" w:type="dxa"/>
            <w:shd w:val="clear" w:color="auto" w:fill="A6A6A6" w:themeFill="background1" w:themeFillShade="A6"/>
          </w:tcPr>
          <w:p w14:paraId="25A7B59F" w14:textId="77777777" w:rsidR="00BC7002" w:rsidRDefault="00BC7002" w:rsidP="00BC7002">
            <w:pPr>
              <w:jc w:val="center"/>
              <w:rPr>
                <w:sz w:val="20"/>
              </w:rPr>
            </w:pPr>
          </w:p>
        </w:tc>
      </w:tr>
      <w:tr w:rsidR="002C4515" w:rsidRPr="002C4515" w14:paraId="104CCF9A" w14:textId="77777777" w:rsidTr="00C605DB">
        <w:trPr>
          <w:trHeight w:hRule="exact" w:val="255"/>
        </w:trPr>
        <w:tc>
          <w:tcPr>
            <w:tcW w:w="2779" w:type="dxa"/>
          </w:tcPr>
          <w:p w14:paraId="52B57B2C" w14:textId="77777777" w:rsidR="002C4515" w:rsidRPr="002C4515" w:rsidRDefault="002C4515" w:rsidP="00841E92">
            <w:pPr>
              <w:jc w:val="center"/>
              <w:rPr>
                <w:sz w:val="20"/>
              </w:rPr>
            </w:pPr>
          </w:p>
        </w:tc>
        <w:tc>
          <w:tcPr>
            <w:tcW w:w="1757" w:type="dxa"/>
          </w:tcPr>
          <w:p w14:paraId="17432878" w14:textId="77777777" w:rsidR="002C4515" w:rsidRPr="002C4515" w:rsidRDefault="002C4515" w:rsidP="00841E92">
            <w:pPr>
              <w:jc w:val="center"/>
              <w:rPr>
                <w:sz w:val="20"/>
              </w:rPr>
            </w:pPr>
          </w:p>
        </w:tc>
        <w:tc>
          <w:tcPr>
            <w:tcW w:w="2268" w:type="dxa"/>
          </w:tcPr>
          <w:p w14:paraId="06744323" w14:textId="77777777" w:rsidR="002C4515" w:rsidRPr="002C4515" w:rsidRDefault="002C4515" w:rsidP="00841E92">
            <w:pPr>
              <w:rPr>
                <w:sz w:val="20"/>
              </w:rPr>
            </w:pPr>
          </w:p>
        </w:tc>
        <w:tc>
          <w:tcPr>
            <w:tcW w:w="2127" w:type="dxa"/>
          </w:tcPr>
          <w:p w14:paraId="35404A64" w14:textId="77777777" w:rsidR="002C4515" w:rsidRPr="002C4515" w:rsidRDefault="002C4515" w:rsidP="00841E92">
            <w:pPr>
              <w:jc w:val="center"/>
              <w:rPr>
                <w:sz w:val="20"/>
              </w:rPr>
            </w:pPr>
          </w:p>
        </w:tc>
        <w:tc>
          <w:tcPr>
            <w:tcW w:w="1842" w:type="dxa"/>
          </w:tcPr>
          <w:p w14:paraId="7E72AC66" w14:textId="77777777" w:rsidR="002C4515" w:rsidRPr="002C4515" w:rsidRDefault="002C4515" w:rsidP="00841E92">
            <w:pPr>
              <w:jc w:val="center"/>
              <w:rPr>
                <w:sz w:val="20"/>
              </w:rPr>
            </w:pPr>
          </w:p>
        </w:tc>
      </w:tr>
    </w:tbl>
    <w:p w14:paraId="6DC4F4E0" w14:textId="77777777" w:rsidR="00D031B7" w:rsidRDefault="00D031B7" w:rsidP="003D0B5A">
      <w:pPr>
        <w:rPr>
          <w:sz w:val="20"/>
        </w:rPr>
      </w:pPr>
    </w:p>
    <w:p w14:paraId="37F31C7A" w14:textId="77777777" w:rsidR="00F90BFB" w:rsidRDefault="00F90BFB" w:rsidP="003D0B5A">
      <w:pPr>
        <w:rPr>
          <w:sz w:val="20"/>
        </w:rPr>
      </w:pPr>
    </w:p>
    <w:p w14:paraId="04984BC4" w14:textId="77777777" w:rsidR="00F90BFB" w:rsidRDefault="00F90BFB" w:rsidP="003D0B5A">
      <w:pPr>
        <w:rPr>
          <w:sz w:val="20"/>
        </w:rPr>
      </w:pPr>
    </w:p>
    <w:p w14:paraId="619F50B4" w14:textId="77777777" w:rsidR="00F90BFB" w:rsidRDefault="00F90BFB" w:rsidP="003D0B5A">
      <w:pPr>
        <w:rPr>
          <w:sz w:val="20"/>
        </w:rPr>
      </w:pPr>
    </w:p>
    <w:p w14:paraId="37E7F391" w14:textId="77777777" w:rsidR="00F90BFB" w:rsidRDefault="00F90BFB" w:rsidP="003D0B5A">
      <w:pPr>
        <w:rPr>
          <w:sz w:val="20"/>
        </w:rPr>
      </w:pPr>
    </w:p>
    <w:p w14:paraId="5877C3E9" w14:textId="77777777" w:rsidR="002C4515" w:rsidRDefault="002C4515" w:rsidP="002C4515">
      <w:pPr>
        <w:pStyle w:val="PargrafodaLista"/>
        <w:numPr>
          <w:ilvl w:val="0"/>
          <w:numId w:val="37"/>
        </w:numPr>
        <w:spacing w:line="240" w:lineRule="auto"/>
        <w:rPr>
          <w:b/>
        </w:rPr>
      </w:pPr>
      <w:r>
        <w:rPr>
          <w:b/>
        </w:rPr>
        <w:t>Procedimento para Gestão e Fiscalização do Contrato</w:t>
      </w:r>
    </w:p>
    <w:p w14:paraId="05A3B15E" w14:textId="77777777" w:rsidR="006648A4" w:rsidRDefault="006648A4" w:rsidP="003D0B5A">
      <w:pPr>
        <w:rPr>
          <w:sz w:val="20"/>
        </w:rPr>
      </w:pPr>
    </w:p>
    <w:tbl>
      <w:tblPr>
        <w:tblStyle w:val="Tabelacomgrade"/>
        <w:tblW w:w="0" w:type="auto"/>
        <w:tblBorders>
          <w:top w:val="single" w:sz="12" w:space="0" w:color="000000"/>
          <w:left w:val="single" w:sz="2" w:space="0" w:color="000000"/>
          <w:right w:val="single" w:sz="2" w:space="0" w:color="000000"/>
        </w:tblBorders>
        <w:tblLook w:val="04A0" w:firstRow="1" w:lastRow="0" w:firstColumn="1" w:lastColumn="0" w:noHBand="0" w:noVBand="1"/>
      </w:tblPr>
      <w:tblGrid>
        <w:gridCol w:w="10752"/>
      </w:tblGrid>
      <w:tr w:rsidR="002C4515" w14:paraId="42E8F54F" w14:textId="77777777" w:rsidTr="00841E92">
        <w:trPr>
          <w:trHeight w:hRule="exact" w:val="255"/>
        </w:trPr>
        <w:tc>
          <w:tcPr>
            <w:tcW w:w="10752" w:type="dxa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73D80FF4" w14:textId="77777777" w:rsidR="002C4515" w:rsidRDefault="002C4515" w:rsidP="00841E92">
            <w:pPr>
              <w:rPr>
                <w:sz w:val="20"/>
              </w:rPr>
            </w:pPr>
          </w:p>
        </w:tc>
      </w:tr>
      <w:tr w:rsidR="002C4515" w14:paraId="61E83F15" w14:textId="77777777" w:rsidTr="00841E92">
        <w:trPr>
          <w:trHeight w:val="255"/>
        </w:trPr>
        <w:tc>
          <w:tcPr>
            <w:tcW w:w="10752" w:type="dxa"/>
          </w:tcPr>
          <w:p w14:paraId="7E17A04D" w14:textId="77777777" w:rsidR="002C4515" w:rsidRPr="002C4515" w:rsidRDefault="002C4515" w:rsidP="002C4515">
            <w:pPr>
              <w:pStyle w:val="Contedodetabela"/>
              <w:numPr>
                <w:ilvl w:val="0"/>
                <w:numId w:val="40"/>
              </w:numPr>
              <w:ind w:left="456" w:hanging="283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2C4515">
              <w:rPr>
                <w:rFonts w:asciiTheme="minorHAnsi" w:hAnsiTheme="minorHAnsi"/>
                <w:sz w:val="20"/>
                <w:szCs w:val="20"/>
              </w:rPr>
              <w:t>Ler atentamente o termo de Contrato, o edital, assim como os anexos, principalmente quanto a (ao):</w:t>
            </w:r>
          </w:p>
          <w:p w14:paraId="6B6DAA8C" w14:textId="77777777" w:rsidR="002C4515" w:rsidRPr="002C4515" w:rsidRDefault="00256D2A" w:rsidP="002C4515">
            <w:pPr>
              <w:pStyle w:val="Contedodetabela"/>
              <w:numPr>
                <w:ilvl w:val="2"/>
                <w:numId w:val="40"/>
              </w:numPr>
              <w:ind w:left="1165" w:hanging="283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E</w:t>
            </w:r>
            <w:r w:rsidR="002C4515" w:rsidRPr="002C4515">
              <w:rPr>
                <w:rFonts w:asciiTheme="minorHAnsi" w:hAnsiTheme="minorHAnsi"/>
                <w:sz w:val="20"/>
                <w:szCs w:val="20"/>
              </w:rPr>
              <w:t>specificação do objeto;</w:t>
            </w:r>
          </w:p>
          <w:p w14:paraId="6934B15F" w14:textId="77777777" w:rsidR="002C4515" w:rsidRPr="002C4515" w:rsidRDefault="00256D2A" w:rsidP="002C4515">
            <w:pPr>
              <w:pStyle w:val="Contedodetabela"/>
              <w:numPr>
                <w:ilvl w:val="2"/>
                <w:numId w:val="40"/>
              </w:numPr>
              <w:ind w:left="1165" w:hanging="283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lastRenderedPageBreak/>
              <w:t>P</w:t>
            </w:r>
            <w:r w:rsidR="002C4515" w:rsidRPr="002C4515">
              <w:rPr>
                <w:rFonts w:asciiTheme="minorHAnsi" w:hAnsiTheme="minorHAnsi"/>
                <w:sz w:val="20"/>
                <w:szCs w:val="20"/>
              </w:rPr>
              <w:t>razo de execução do serviço, observada a primeira Ordem de Serviço emitida pela Diretoria de Informática;</w:t>
            </w:r>
          </w:p>
          <w:p w14:paraId="258574BC" w14:textId="77777777" w:rsidR="002C4515" w:rsidRPr="002C4515" w:rsidRDefault="002C4515" w:rsidP="002C4515">
            <w:pPr>
              <w:pStyle w:val="Contedodetabela"/>
              <w:numPr>
                <w:ilvl w:val="2"/>
                <w:numId w:val="40"/>
              </w:numPr>
              <w:ind w:left="1165" w:hanging="283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2C4515">
              <w:rPr>
                <w:rFonts w:asciiTheme="minorHAnsi" w:hAnsiTheme="minorHAnsi"/>
                <w:sz w:val="20"/>
                <w:szCs w:val="20"/>
              </w:rPr>
              <w:t>Acordo de níveis de Serviço</w:t>
            </w:r>
          </w:p>
          <w:p w14:paraId="0BDC275E" w14:textId="77777777" w:rsidR="002C4515" w:rsidRPr="002C4515" w:rsidRDefault="00256D2A" w:rsidP="002C4515">
            <w:pPr>
              <w:pStyle w:val="Contedodetabela"/>
              <w:numPr>
                <w:ilvl w:val="2"/>
                <w:numId w:val="40"/>
              </w:numPr>
              <w:ind w:left="1165" w:hanging="283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</w:t>
            </w:r>
            <w:r w:rsidR="002C4515" w:rsidRPr="002C4515">
              <w:rPr>
                <w:rFonts w:asciiTheme="minorHAnsi" w:hAnsiTheme="minorHAnsi"/>
                <w:sz w:val="20"/>
                <w:szCs w:val="20"/>
              </w:rPr>
              <w:t>ronograma dos serviços.</w:t>
            </w:r>
          </w:p>
          <w:p w14:paraId="17DEF72D" w14:textId="77777777" w:rsidR="002C4515" w:rsidRPr="002C4515" w:rsidRDefault="002C4515" w:rsidP="002C4515">
            <w:pPr>
              <w:pStyle w:val="Contedodetabela"/>
              <w:numPr>
                <w:ilvl w:val="0"/>
                <w:numId w:val="40"/>
              </w:numPr>
              <w:ind w:left="456" w:hanging="283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2C4515">
              <w:rPr>
                <w:rFonts w:asciiTheme="minorHAnsi" w:hAnsiTheme="minorHAnsi"/>
                <w:sz w:val="20"/>
                <w:szCs w:val="20"/>
              </w:rPr>
              <w:t>Providenciar o formulário próprio para registro das ocorrências relacionadas à fiscalização do Contrato;</w:t>
            </w:r>
          </w:p>
          <w:p w14:paraId="5FBD2B66" w14:textId="77777777" w:rsidR="002C4515" w:rsidRPr="002C4515" w:rsidRDefault="002C4515" w:rsidP="002C4515">
            <w:pPr>
              <w:pStyle w:val="Contedodetabela"/>
              <w:numPr>
                <w:ilvl w:val="0"/>
                <w:numId w:val="40"/>
              </w:numPr>
              <w:ind w:left="456" w:hanging="283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2C4515">
              <w:rPr>
                <w:rFonts w:asciiTheme="minorHAnsi" w:hAnsiTheme="minorHAnsi"/>
                <w:sz w:val="20"/>
                <w:szCs w:val="20"/>
              </w:rPr>
              <w:t>Ter cópia de toda documentação relativa ao acompanhamento do Contrato;</w:t>
            </w:r>
          </w:p>
          <w:p w14:paraId="7736CEC7" w14:textId="77777777" w:rsidR="002C4515" w:rsidRPr="002C4515" w:rsidRDefault="002C4515" w:rsidP="002C4515">
            <w:pPr>
              <w:pStyle w:val="Contedodetabela"/>
              <w:numPr>
                <w:ilvl w:val="0"/>
                <w:numId w:val="40"/>
              </w:numPr>
              <w:ind w:left="456" w:hanging="283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2C4515">
              <w:rPr>
                <w:rFonts w:asciiTheme="minorHAnsi" w:hAnsiTheme="minorHAnsi"/>
                <w:sz w:val="20"/>
                <w:szCs w:val="20"/>
              </w:rPr>
              <w:t>Acompanhar a execução dos serviços, tendo como base os direcionamentos registrados no termo de Contrato, exercendo rigoroso controle sobre a qualidade e o cronograma de execução dos serviços;</w:t>
            </w:r>
          </w:p>
          <w:p w14:paraId="0CA7A99F" w14:textId="77777777" w:rsidR="002C4515" w:rsidRPr="002C4515" w:rsidRDefault="002C4515" w:rsidP="002C4515">
            <w:pPr>
              <w:pStyle w:val="Contedodetabela"/>
              <w:numPr>
                <w:ilvl w:val="0"/>
                <w:numId w:val="40"/>
              </w:numPr>
              <w:ind w:left="456" w:hanging="283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2C4515">
              <w:rPr>
                <w:rFonts w:asciiTheme="minorHAnsi" w:hAnsiTheme="minorHAnsi"/>
                <w:sz w:val="20"/>
                <w:szCs w:val="20"/>
              </w:rPr>
              <w:t>Receber a fatura de cobrança, conferindo:</w:t>
            </w:r>
          </w:p>
          <w:p w14:paraId="17230005" w14:textId="77777777" w:rsidR="002C4515" w:rsidRPr="002C4515" w:rsidRDefault="00A17B9C" w:rsidP="00D23B9F">
            <w:pPr>
              <w:pStyle w:val="Contedodetabela"/>
              <w:numPr>
                <w:ilvl w:val="2"/>
                <w:numId w:val="40"/>
              </w:numPr>
              <w:ind w:left="1165" w:hanging="283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2C4515">
              <w:rPr>
                <w:rFonts w:asciiTheme="minorHAnsi" w:hAnsiTheme="minorHAnsi"/>
                <w:sz w:val="20"/>
                <w:szCs w:val="20"/>
              </w:rPr>
              <w:t>Se</w:t>
            </w:r>
            <w:r w:rsidR="002C4515" w:rsidRPr="002C4515">
              <w:rPr>
                <w:rFonts w:asciiTheme="minorHAnsi" w:hAnsiTheme="minorHAnsi"/>
                <w:sz w:val="20"/>
                <w:szCs w:val="20"/>
              </w:rPr>
              <w:t xml:space="preserve"> as condições de pagamento do Contrato foram obedecidas;</w:t>
            </w:r>
          </w:p>
          <w:p w14:paraId="34C48FB1" w14:textId="77777777" w:rsidR="002C4515" w:rsidRPr="002C4515" w:rsidRDefault="00A17B9C" w:rsidP="00D23B9F">
            <w:pPr>
              <w:pStyle w:val="Contedodetabela"/>
              <w:numPr>
                <w:ilvl w:val="2"/>
                <w:numId w:val="40"/>
              </w:numPr>
              <w:ind w:left="1165" w:hanging="283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2C4515">
              <w:rPr>
                <w:rFonts w:asciiTheme="minorHAnsi" w:hAnsiTheme="minorHAnsi"/>
                <w:sz w:val="20"/>
                <w:szCs w:val="20"/>
              </w:rPr>
              <w:t>Se</w:t>
            </w:r>
            <w:r w:rsidR="002C4515" w:rsidRPr="002C4515">
              <w:rPr>
                <w:rFonts w:asciiTheme="minorHAnsi" w:hAnsiTheme="minorHAnsi"/>
                <w:sz w:val="20"/>
                <w:szCs w:val="20"/>
              </w:rPr>
              <w:t xml:space="preserve"> o valor cobrado corresponde exatamente àquilo que foi efetuado;</w:t>
            </w:r>
          </w:p>
          <w:p w14:paraId="73C944E7" w14:textId="77777777" w:rsidR="002C4515" w:rsidRPr="002C4515" w:rsidRDefault="00A17B9C" w:rsidP="00D23B9F">
            <w:pPr>
              <w:pStyle w:val="Contedodetabela"/>
              <w:numPr>
                <w:ilvl w:val="2"/>
                <w:numId w:val="40"/>
              </w:numPr>
              <w:ind w:left="1165" w:hanging="283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2C4515">
              <w:rPr>
                <w:rFonts w:asciiTheme="minorHAnsi" w:hAnsiTheme="minorHAnsi"/>
                <w:sz w:val="20"/>
                <w:szCs w:val="20"/>
              </w:rPr>
              <w:t>Se</w:t>
            </w:r>
            <w:r w:rsidR="002C4515" w:rsidRPr="002C4515">
              <w:rPr>
                <w:rFonts w:asciiTheme="minorHAnsi" w:hAnsiTheme="minorHAnsi"/>
                <w:sz w:val="20"/>
                <w:szCs w:val="20"/>
              </w:rPr>
              <w:t xml:space="preserve"> a Nota Fiscal tem validade e se está corretamente preenchida;</w:t>
            </w:r>
          </w:p>
          <w:p w14:paraId="0B653653" w14:textId="77777777" w:rsidR="002C4515" w:rsidRPr="00D23B9F" w:rsidRDefault="00A17B9C" w:rsidP="00D23B9F">
            <w:pPr>
              <w:pStyle w:val="Contedodetabela"/>
              <w:numPr>
                <w:ilvl w:val="1"/>
                <w:numId w:val="40"/>
              </w:numPr>
              <w:ind w:left="1165" w:hanging="283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D23B9F">
              <w:rPr>
                <w:rFonts w:asciiTheme="minorHAnsi" w:hAnsiTheme="minorHAnsi"/>
                <w:sz w:val="20"/>
                <w:szCs w:val="20"/>
              </w:rPr>
              <w:t>Se</w:t>
            </w:r>
            <w:r w:rsidR="002C4515" w:rsidRPr="00D23B9F">
              <w:rPr>
                <w:rFonts w:asciiTheme="minorHAnsi" w:hAnsiTheme="minorHAnsi"/>
                <w:sz w:val="20"/>
                <w:szCs w:val="20"/>
              </w:rPr>
              <w:t xml:space="preserve"> está acompanhada das guias de quitação do FGTS/INSS sobre a mão-de-obra empregada</w:t>
            </w:r>
            <w:r w:rsidR="00D23B9F" w:rsidRPr="00D23B9F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2C4515" w:rsidRPr="00D23B9F">
              <w:rPr>
                <w:rFonts w:asciiTheme="minorHAnsi" w:hAnsiTheme="minorHAnsi"/>
                <w:sz w:val="20"/>
                <w:szCs w:val="20"/>
              </w:rPr>
              <w:t>(no caso de manutenção, serviço de engenharia, limpeza, etc.), conforme determina o</w:t>
            </w:r>
            <w:r w:rsidR="00D23B9F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2C4515" w:rsidRPr="00D23B9F">
              <w:rPr>
                <w:rFonts w:asciiTheme="minorHAnsi" w:hAnsiTheme="minorHAnsi"/>
                <w:sz w:val="20"/>
                <w:szCs w:val="20"/>
              </w:rPr>
              <w:t>Contrato;</w:t>
            </w:r>
          </w:p>
          <w:p w14:paraId="44E1D0EA" w14:textId="77777777" w:rsidR="002C4515" w:rsidRPr="002C4515" w:rsidRDefault="002C4515" w:rsidP="002C4515">
            <w:pPr>
              <w:pStyle w:val="Contedodetabela"/>
              <w:numPr>
                <w:ilvl w:val="0"/>
                <w:numId w:val="40"/>
              </w:numPr>
              <w:ind w:left="456" w:hanging="283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2C4515">
              <w:rPr>
                <w:rFonts w:asciiTheme="minorHAnsi" w:hAnsiTheme="minorHAnsi"/>
                <w:sz w:val="20"/>
                <w:szCs w:val="20"/>
              </w:rPr>
              <w:t>Atestar, se for especificado, em conjunto com outro servidor ou comissão, a prestação do serviço efetivamente realizado;</w:t>
            </w:r>
          </w:p>
          <w:p w14:paraId="261874C8" w14:textId="77777777" w:rsidR="002C4515" w:rsidRPr="002C4515" w:rsidRDefault="002C4515" w:rsidP="002C4515">
            <w:pPr>
              <w:pStyle w:val="Contedodetabela"/>
              <w:numPr>
                <w:ilvl w:val="0"/>
                <w:numId w:val="40"/>
              </w:numPr>
              <w:ind w:left="456" w:hanging="283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2C4515">
              <w:rPr>
                <w:rFonts w:asciiTheme="minorHAnsi" w:hAnsiTheme="minorHAnsi"/>
                <w:sz w:val="20"/>
                <w:szCs w:val="20"/>
              </w:rPr>
              <w:t>Encaminhar a Nota Fiscal ao Núcleo de Gestão de Finanças e Contratos – SETIC que posteriormente enviará ao setor financeiro para pagamento;</w:t>
            </w:r>
          </w:p>
          <w:p w14:paraId="1344D2FB" w14:textId="77777777" w:rsidR="002C4515" w:rsidRPr="002C4515" w:rsidRDefault="002C4515" w:rsidP="002C4515">
            <w:pPr>
              <w:pStyle w:val="Contedodetabela"/>
              <w:numPr>
                <w:ilvl w:val="0"/>
                <w:numId w:val="40"/>
              </w:numPr>
              <w:ind w:left="456" w:hanging="283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2C4515">
              <w:rPr>
                <w:rFonts w:asciiTheme="minorHAnsi" w:hAnsiTheme="minorHAnsi"/>
                <w:sz w:val="20"/>
                <w:szCs w:val="20"/>
              </w:rPr>
              <w:t>No caso de dúvidas quanto ao ATESTO, deve-se buscar obrigatoriamente auxílio para que se efetue corretamente a atestação;</w:t>
            </w:r>
          </w:p>
          <w:p w14:paraId="525EB51C" w14:textId="77777777" w:rsidR="002C4515" w:rsidRPr="002C4515" w:rsidRDefault="002C4515" w:rsidP="002C4515">
            <w:pPr>
              <w:pStyle w:val="Contedodetabela"/>
              <w:numPr>
                <w:ilvl w:val="0"/>
                <w:numId w:val="40"/>
              </w:numPr>
              <w:ind w:left="456" w:hanging="283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2C4515">
              <w:rPr>
                <w:rFonts w:asciiTheme="minorHAnsi" w:hAnsiTheme="minorHAnsi"/>
                <w:sz w:val="20"/>
                <w:szCs w:val="20"/>
              </w:rPr>
              <w:t>Notificar o descumprimento de cláusulas contratuais, principalmente quanto ao prazo, com o fim de aplicação das sanções cabíveis;</w:t>
            </w:r>
          </w:p>
          <w:p w14:paraId="1656C96B" w14:textId="77777777" w:rsidR="002C4515" w:rsidRPr="002C4515" w:rsidRDefault="002C4515" w:rsidP="002C4515">
            <w:pPr>
              <w:pStyle w:val="Contedodetabela"/>
              <w:numPr>
                <w:ilvl w:val="0"/>
                <w:numId w:val="40"/>
              </w:numPr>
              <w:ind w:left="456" w:hanging="283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2C4515">
              <w:rPr>
                <w:rFonts w:asciiTheme="minorHAnsi" w:hAnsiTheme="minorHAnsi"/>
                <w:sz w:val="20"/>
                <w:szCs w:val="20"/>
              </w:rPr>
              <w:t>Manter contato regular com o preposto/representante da Contratada, com vistas a permitir o fiel cumprimento do Contrato.</w:t>
            </w:r>
          </w:p>
          <w:p w14:paraId="1A79C3F9" w14:textId="77777777" w:rsidR="002C4515" w:rsidRPr="002C4515" w:rsidRDefault="002C4515" w:rsidP="002C4515">
            <w:pPr>
              <w:pStyle w:val="Contedodetabela"/>
              <w:numPr>
                <w:ilvl w:val="0"/>
                <w:numId w:val="40"/>
              </w:numPr>
              <w:ind w:left="456" w:hanging="283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2C4515">
              <w:rPr>
                <w:rFonts w:asciiTheme="minorHAnsi" w:hAnsiTheme="minorHAnsi"/>
                <w:sz w:val="20"/>
                <w:szCs w:val="20"/>
              </w:rPr>
              <w:t>Acompanhar as emissões de Ordem de Serviço</w:t>
            </w:r>
          </w:p>
          <w:p w14:paraId="4C5FE07A" w14:textId="77777777" w:rsidR="002C4515" w:rsidRPr="002C4515" w:rsidRDefault="002C4515" w:rsidP="002C4515">
            <w:pPr>
              <w:pStyle w:val="Contedodetabela"/>
              <w:numPr>
                <w:ilvl w:val="0"/>
                <w:numId w:val="40"/>
              </w:numPr>
              <w:ind w:left="456" w:hanging="283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2C4515">
              <w:rPr>
                <w:rFonts w:asciiTheme="minorHAnsi" w:hAnsiTheme="minorHAnsi"/>
                <w:sz w:val="20"/>
                <w:szCs w:val="20"/>
              </w:rPr>
              <w:t>Atestar fatura/nota fiscal verificando se os prazos de entrega, especificações e quantidades estão compatíveis com o instrumento contratual;</w:t>
            </w:r>
          </w:p>
          <w:p w14:paraId="15338AEE" w14:textId="77777777" w:rsidR="002C4515" w:rsidRPr="002C4515" w:rsidRDefault="002C4515" w:rsidP="002C4515">
            <w:pPr>
              <w:pStyle w:val="Contedodetabela"/>
              <w:numPr>
                <w:ilvl w:val="0"/>
                <w:numId w:val="40"/>
              </w:numPr>
              <w:ind w:left="456" w:hanging="283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2C4515">
              <w:rPr>
                <w:rFonts w:asciiTheme="minorHAnsi" w:hAnsiTheme="minorHAnsi"/>
                <w:sz w:val="20"/>
                <w:szCs w:val="20"/>
              </w:rPr>
              <w:t>Emitir pareceres técnicos relativos à repactuação solicitada pela contratada e sobre a qualidade do serviço prestado e/ou material recebido;</w:t>
            </w:r>
          </w:p>
          <w:p w14:paraId="7565816F" w14:textId="77777777" w:rsidR="002C4515" w:rsidRPr="002C4515" w:rsidRDefault="002C4515" w:rsidP="002C4515">
            <w:pPr>
              <w:pStyle w:val="Contedodetabela"/>
              <w:numPr>
                <w:ilvl w:val="0"/>
                <w:numId w:val="40"/>
              </w:numPr>
              <w:ind w:left="456" w:hanging="283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2C4515">
              <w:rPr>
                <w:rFonts w:asciiTheme="minorHAnsi" w:hAnsiTheme="minorHAnsi"/>
                <w:sz w:val="20"/>
                <w:szCs w:val="20"/>
              </w:rPr>
              <w:t>Registrar em formulário impresso ou eletrônico todas as ocorrências relacionadas com a execução do contrato, providenciando as medidas necessárias à regularização das falhas ou problemas constatados;</w:t>
            </w:r>
          </w:p>
          <w:p w14:paraId="52236946" w14:textId="77777777" w:rsidR="002C4515" w:rsidRPr="002C4515" w:rsidRDefault="002C4515" w:rsidP="002C4515">
            <w:pPr>
              <w:pStyle w:val="PargrafodaLista"/>
              <w:numPr>
                <w:ilvl w:val="0"/>
                <w:numId w:val="40"/>
              </w:numPr>
              <w:ind w:left="456" w:hanging="283"/>
              <w:rPr>
                <w:rFonts w:asciiTheme="minorHAnsi" w:hAnsiTheme="minorHAnsi"/>
                <w:sz w:val="20"/>
                <w:szCs w:val="20"/>
              </w:rPr>
            </w:pPr>
            <w:r w:rsidRPr="002C4515">
              <w:rPr>
                <w:rFonts w:asciiTheme="minorHAnsi" w:hAnsiTheme="minorHAnsi"/>
                <w:sz w:val="20"/>
                <w:szCs w:val="20"/>
              </w:rPr>
              <w:t>Notificar a contratada em caso de descumprimento de obrigações contratuais, estabelecendo prazo para providências;</w:t>
            </w:r>
          </w:p>
          <w:p w14:paraId="338A7647" w14:textId="77777777" w:rsidR="002C4515" w:rsidRDefault="002C4515" w:rsidP="00841E92">
            <w:pPr>
              <w:rPr>
                <w:sz w:val="20"/>
              </w:rPr>
            </w:pPr>
          </w:p>
        </w:tc>
      </w:tr>
    </w:tbl>
    <w:p w14:paraId="25C8F8CC" w14:textId="77777777" w:rsidR="006648A4" w:rsidRDefault="006648A4" w:rsidP="003D0B5A">
      <w:pPr>
        <w:rPr>
          <w:sz w:val="20"/>
        </w:rPr>
      </w:pPr>
    </w:p>
    <w:p w14:paraId="29FD80BA" w14:textId="77777777" w:rsidR="00F90BFB" w:rsidRDefault="00F90BFB" w:rsidP="003D0B5A">
      <w:pPr>
        <w:rPr>
          <w:sz w:val="20"/>
        </w:rPr>
      </w:pPr>
    </w:p>
    <w:p w14:paraId="7D403882" w14:textId="77777777" w:rsidR="00F90BFB" w:rsidRDefault="00F90BFB" w:rsidP="003D0B5A">
      <w:pPr>
        <w:rPr>
          <w:sz w:val="20"/>
        </w:rPr>
      </w:pPr>
    </w:p>
    <w:p w14:paraId="23C4C45F" w14:textId="77777777" w:rsidR="00F90BFB" w:rsidRDefault="00F90BFB" w:rsidP="003D0B5A">
      <w:pPr>
        <w:rPr>
          <w:sz w:val="20"/>
        </w:rPr>
      </w:pPr>
    </w:p>
    <w:p w14:paraId="4EAE2EC7" w14:textId="77777777" w:rsidR="00F90BFB" w:rsidRDefault="00F90BFB" w:rsidP="003D0B5A">
      <w:pPr>
        <w:rPr>
          <w:sz w:val="20"/>
        </w:rPr>
      </w:pPr>
    </w:p>
    <w:p w14:paraId="0B455FF6" w14:textId="77777777" w:rsidR="00F90BFB" w:rsidRDefault="00F90BFB" w:rsidP="003D0B5A">
      <w:pPr>
        <w:rPr>
          <w:sz w:val="20"/>
        </w:rPr>
      </w:pPr>
    </w:p>
    <w:p w14:paraId="7F7F27C5" w14:textId="77777777" w:rsidR="00F90BFB" w:rsidRDefault="00F90BFB" w:rsidP="003D0B5A">
      <w:pPr>
        <w:rPr>
          <w:sz w:val="20"/>
        </w:rPr>
      </w:pPr>
    </w:p>
    <w:p w14:paraId="4C25B4BD" w14:textId="77777777" w:rsidR="007B5E21" w:rsidRDefault="007B5E21" w:rsidP="007B5E21">
      <w:pPr>
        <w:pStyle w:val="PargrafodaLista"/>
        <w:numPr>
          <w:ilvl w:val="0"/>
          <w:numId w:val="37"/>
        </w:numPr>
        <w:spacing w:line="240" w:lineRule="auto"/>
        <w:rPr>
          <w:b/>
        </w:rPr>
      </w:pPr>
      <w:r>
        <w:rPr>
          <w:b/>
        </w:rPr>
        <w:t>Regras para Aplicações de Sanções</w:t>
      </w:r>
    </w:p>
    <w:tbl>
      <w:tblPr>
        <w:tblStyle w:val="Tabelacomgrade"/>
        <w:tblW w:w="10773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2693"/>
        <w:gridCol w:w="4536"/>
      </w:tblGrid>
      <w:tr w:rsidR="007B5E21" w:rsidRPr="002C4515" w14:paraId="47A57916" w14:textId="77777777" w:rsidTr="007B5E21">
        <w:trPr>
          <w:trHeight w:hRule="exact" w:val="255"/>
        </w:trPr>
        <w:tc>
          <w:tcPr>
            <w:tcW w:w="3544" w:type="dxa"/>
            <w:tcBorders>
              <w:top w:val="single" w:sz="12" w:space="0" w:color="000000"/>
            </w:tcBorders>
            <w:shd w:val="clear" w:color="auto" w:fill="D9D9D9" w:themeFill="background1" w:themeFillShade="D9"/>
          </w:tcPr>
          <w:p w14:paraId="5D93A062" w14:textId="77777777" w:rsidR="007B5E21" w:rsidRPr="002C4515" w:rsidRDefault="007B5E21" w:rsidP="00841E92">
            <w:pPr>
              <w:jc w:val="center"/>
              <w:rPr>
                <w:sz w:val="20"/>
              </w:rPr>
            </w:pPr>
            <w:r>
              <w:rPr>
                <w:sz w:val="20"/>
              </w:rPr>
              <w:t>Evento</w:t>
            </w:r>
          </w:p>
        </w:tc>
        <w:tc>
          <w:tcPr>
            <w:tcW w:w="2693" w:type="dxa"/>
            <w:tcBorders>
              <w:top w:val="single" w:sz="12" w:space="0" w:color="000000"/>
            </w:tcBorders>
            <w:shd w:val="clear" w:color="auto" w:fill="D9D9D9" w:themeFill="background1" w:themeFillShade="D9"/>
          </w:tcPr>
          <w:p w14:paraId="037CB4C2" w14:textId="77777777" w:rsidR="007B5E21" w:rsidRPr="002C4515" w:rsidRDefault="007B5E21" w:rsidP="00841E92">
            <w:pPr>
              <w:jc w:val="center"/>
              <w:rPr>
                <w:sz w:val="20"/>
              </w:rPr>
            </w:pPr>
            <w:r>
              <w:rPr>
                <w:sz w:val="20"/>
              </w:rPr>
              <w:t>Ocorrência</w:t>
            </w:r>
          </w:p>
        </w:tc>
        <w:tc>
          <w:tcPr>
            <w:tcW w:w="4536" w:type="dxa"/>
            <w:tcBorders>
              <w:top w:val="single" w:sz="12" w:space="0" w:color="000000"/>
            </w:tcBorders>
            <w:shd w:val="clear" w:color="auto" w:fill="D9D9D9" w:themeFill="background1" w:themeFillShade="D9"/>
          </w:tcPr>
          <w:p w14:paraId="622F3231" w14:textId="77777777" w:rsidR="007B5E21" w:rsidRPr="002C4515" w:rsidRDefault="007B5E21" w:rsidP="00841E92">
            <w:pPr>
              <w:jc w:val="center"/>
              <w:rPr>
                <w:sz w:val="20"/>
              </w:rPr>
            </w:pPr>
            <w:r>
              <w:rPr>
                <w:sz w:val="20"/>
              </w:rPr>
              <w:t>Sanção</w:t>
            </w:r>
          </w:p>
        </w:tc>
      </w:tr>
      <w:tr w:rsidR="007B5E21" w:rsidRPr="002C4515" w14:paraId="799DBB9A" w14:textId="77777777" w:rsidTr="007B5E21">
        <w:trPr>
          <w:trHeight w:hRule="exact" w:val="255"/>
        </w:trPr>
        <w:tc>
          <w:tcPr>
            <w:tcW w:w="3544" w:type="dxa"/>
            <w:vMerge w:val="restart"/>
          </w:tcPr>
          <w:p w14:paraId="3223216D" w14:textId="77777777" w:rsidR="007B5E21" w:rsidRPr="002C4515" w:rsidRDefault="007B5E21" w:rsidP="007B5E21">
            <w:pPr>
              <w:rPr>
                <w:sz w:val="20"/>
              </w:rPr>
            </w:pPr>
            <w:r>
              <w:rPr>
                <w:sz w:val="20"/>
              </w:rPr>
              <w:t>Inexecução total ou parcial do objeto</w:t>
            </w:r>
          </w:p>
        </w:tc>
        <w:tc>
          <w:tcPr>
            <w:tcW w:w="2693" w:type="dxa"/>
            <w:vMerge w:val="restart"/>
          </w:tcPr>
          <w:p w14:paraId="08C623AC" w14:textId="77777777" w:rsidR="007B5E21" w:rsidRPr="002C4515" w:rsidRDefault="007B5E21" w:rsidP="00841E92">
            <w:pPr>
              <w:jc w:val="center"/>
              <w:rPr>
                <w:sz w:val="20"/>
              </w:rPr>
            </w:pPr>
          </w:p>
        </w:tc>
        <w:tc>
          <w:tcPr>
            <w:tcW w:w="4536" w:type="dxa"/>
          </w:tcPr>
          <w:p w14:paraId="3453457E" w14:textId="77777777" w:rsidR="007B5E21" w:rsidRPr="002C4515" w:rsidRDefault="007B5E21" w:rsidP="00841E92">
            <w:pPr>
              <w:rPr>
                <w:sz w:val="20"/>
              </w:rPr>
            </w:pPr>
            <w:r>
              <w:rPr>
                <w:sz w:val="20"/>
              </w:rPr>
              <w:t>Advertência</w:t>
            </w:r>
          </w:p>
        </w:tc>
      </w:tr>
      <w:tr w:rsidR="007B5E21" w:rsidRPr="002C4515" w14:paraId="0F42F701" w14:textId="77777777" w:rsidTr="007B5E21">
        <w:trPr>
          <w:trHeight w:hRule="exact" w:val="255"/>
        </w:trPr>
        <w:tc>
          <w:tcPr>
            <w:tcW w:w="3544" w:type="dxa"/>
            <w:vMerge/>
          </w:tcPr>
          <w:p w14:paraId="3332F211" w14:textId="77777777" w:rsidR="007B5E21" w:rsidRPr="002C4515" w:rsidRDefault="007B5E21" w:rsidP="00841E92">
            <w:pPr>
              <w:jc w:val="center"/>
              <w:rPr>
                <w:sz w:val="20"/>
              </w:rPr>
            </w:pPr>
          </w:p>
        </w:tc>
        <w:tc>
          <w:tcPr>
            <w:tcW w:w="2693" w:type="dxa"/>
            <w:vMerge/>
          </w:tcPr>
          <w:p w14:paraId="447D380A" w14:textId="77777777" w:rsidR="007B5E21" w:rsidRPr="002C4515" w:rsidRDefault="007B5E21" w:rsidP="00841E92">
            <w:pPr>
              <w:jc w:val="center"/>
              <w:rPr>
                <w:sz w:val="20"/>
              </w:rPr>
            </w:pPr>
          </w:p>
        </w:tc>
        <w:tc>
          <w:tcPr>
            <w:tcW w:w="4536" w:type="dxa"/>
          </w:tcPr>
          <w:p w14:paraId="12DBA483" w14:textId="77777777" w:rsidR="007B5E21" w:rsidRPr="002C4515" w:rsidRDefault="007B5E21" w:rsidP="00841E92">
            <w:pPr>
              <w:rPr>
                <w:sz w:val="20"/>
              </w:rPr>
            </w:pPr>
            <w:r>
              <w:rPr>
                <w:sz w:val="20"/>
              </w:rPr>
              <w:t>Multa diária de 0,05% do valor total do contrato</w:t>
            </w:r>
          </w:p>
        </w:tc>
      </w:tr>
      <w:tr w:rsidR="007B5E21" w:rsidRPr="002C4515" w14:paraId="1536E736" w14:textId="77777777" w:rsidTr="00841E92">
        <w:trPr>
          <w:trHeight w:val="500"/>
        </w:trPr>
        <w:tc>
          <w:tcPr>
            <w:tcW w:w="3544" w:type="dxa"/>
            <w:vMerge/>
          </w:tcPr>
          <w:p w14:paraId="170AAACC" w14:textId="77777777" w:rsidR="007B5E21" w:rsidRPr="002C4515" w:rsidRDefault="007B5E21" w:rsidP="00841E92">
            <w:pPr>
              <w:jc w:val="center"/>
              <w:rPr>
                <w:sz w:val="20"/>
              </w:rPr>
            </w:pPr>
          </w:p>
        </w:tc>
        <w:tc>
          <w:tcPr>
            <w:tcW w:w="2693" w:type="dxa"/>
            <w:vMerge/>
          </w:tcPr>
          <w:p w14:paraId="0F4707E3" w14:textId="77777777" w:rsidR="007B5E21" w:rsidRPr="002C4515" w:rsidRDefault="007B5E21" w:rsidP="00841E92">
            <w:pPr>
              <w:jc w:val="center"/>
              <w:rPr>
                <w:sz w:val="20"/>
              </w:rPr>
            </w:pPr>
          </w:p>
        </w:tc>
        <w:tc>
          <w:tcPr>
            <w:tcW w:w="4536" w:type="dxa"/>
          </w:tcPr>
          <w:p w14:paraId="330656A6" w14:textId="77777777" w:rsidR="007B5E21" w:rsidRPr="002C4515" w:rsidRDefault="007B5E21" w:rsidP="007B42BD">
            <w:pPr>
              <w:spacing w:after="0"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 xml:space="preserve">Suspensão temporária de participação em licitação </w:t>
            </w:r>
            <w:r w:rsidR="007B42BD">
              <w:rPr>
                <w:sz w:val="20"/>
              </w:rPr>
              <w:t>e impedimento de contratar com a Administração por até 2 anos</w:t>
            </w:r>
          </w:p>
        </w:tc>
      </w:tr>
      <w:tr w:rsidR="007B42BD" w:rsidRPr="002C4515" w14:paraId="45308662" w14:textId="77777777" w:rsidTr="00841E92">
        <w:trPr>
          <w:trHeight w:val="755"/>
        </w:trPr>
        <w:tc>
          <w:tcPr>
            <w:tcW w:w="3544" w:type="dxa"/>
            <w:vMerge/>
          </w:tcPr>
          <w:p w14:paraId="7650D257" w14:textId="77777777" w:rsidR="007B42BD" w:rsidRPr="002C4515" w:rsidRDefault="007B42BD" w:rsidP="00841E92">
            <w:pPr>
              <w:jc w:val="center"/>
              <w:rPr>
                <w:sz w:val="20"/>
              </w:rPr>
            </w:pPr>
          </w:p>
        </w:tc>
        <w:tc>
          <w:tcPr>
            <w:tcW w:w="2693" w:type="dxa"/>
            <w:vMerge/>
          </w:tcPr>
          <w:p w14:paraId="15A237A3" w14:textId="77777777" w:rsidR="007B42BD" w:rsidRPr="002C4515" w:rsidRDefault="007B42BD" w:rsidP="00841E92">
            <w:pPr>
              <w:jc w:val="center"/>
              <w:rPr>
                <w:sz w:val="20"/>
              </w:rPr>
            </w:pPr>
          </w:p>
        </w:tc>
        <w:tc>
          <w:tcPr>
            <w:tcW w:w="4536" w:type="dxa"/>
          </w:tcPr>
          <w:p w14:paraId="0B3D2E93" w14:textId="77777777" w:rsidR="007B42BD" w:rsidRPr="002C4515" w:rsidRDefault="007B42BD" w:rsidP="007B42BD">
            <w:pPr>
              <w:spacing w:after="0"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Declaração de inidoneidade para participar em licitações e impedimento para contratar com a Administração Pública enquanto persistirem os motivos determinantes da punição.</w:t>
            </w:r>
          </w:p>
        </w:tc>
      </w:tr>
    </w:tbl>
    <w:p w14:paraId="71A0344A" w14:textId="77777777" w:rsidR="006648A4" w:rsidRDefault="006648A4" w:rsidP="003D0B5A">
      <w:pPr>
        <w:rPr>
          <w:sz w:val="20"/>
        </w:rPr>
      </w:pPr>
    </w:p>
    <w:p w14:paraId="2A030128" w14:textId="77777777" w:rsidR="007B42BD" w:rsidRDefault="00C605DB" w:rsidP="007B42BD">
      <w:pPr>
        <w:pStyle w:val="PargrafodaLista"/>
        <w:numPr>
          <w:ilvl w:val="0"/>
          <w:numId w:val="37"/>
        </w:numPr>
        <w:spacing w:line="240" w:lineRule="auto"/>
        <w:rPr>
          <w:b/>
        </w:rPr>
      </w:pPr>
      <w:r>
        <w:rPr>
          <w:b/>
        </w:rPr>
        <w:t>Mecanismos Formais de Comunicação</w:t>
      </w:r>
    </w:p>
    <w:tbl>
      <w:tblPr>
        <w:tblStyle w:val="Tabelacomgrade"/>
        <w:tblW w:w="10773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2551"/>
        <w:gridCol w:w="1418"/>
        <w:gridCol w:w="1984"/>
        <w:gridCol w:w="2126"/>
      </w:tblGrid>
      <w:tr w:rsidR="00C605DB" w:rsidRPr="002C4515" w14:paraId="1E1E50E9" w14:textId="77777777" w:rsidTr="00A5283E">
        <w:trPr>
          <w:trHeight w:hRule="exact" w:val="255"/>
        </w:trPr>
        <w:tc>
          <w:tcPr>
            <w:tcW w:w="2694" w:type="dxa"/>
            <w:tcBorders>
              <w:top w:val="single" w:sz="12" w:space="0" w:color="000000"/>
            </w:tcBorders>
            <w:shd w:val="clear" w:color="auto" w:fill="D9D9D9" w:themeFill="background1" w:themeFillShade="D9"/>
          </w:tcPr>
          <w:p w14:paraId="50502230" w14:textId="77777777" w:rsidR="00C605DB" w:rsidRPr="002C4515" w:rsidRDefault="00C605DB" w:rsidP="00841E92">
            <w:pPr>
              <w:jc w:val="center"/>
              <w:rPr>
                <w:sz w:val="20"/>
              </w:rPr>
            </w:pPr>
            <w:r>
              <w:rPr>
                <w:sz w:val="20"/>
              </w:rPr>
              <w:t>Função</w:t>
            </w:r>
          </w:p>
        </w:tc>
        <w:tc>
          <w:tcPr>
            <w:tcW w:w="2551" w:type="dxa"/>
            <w:tcBorders>
              <w:top w:val="single" w:sz="12" w:space="0" w:color="000000"/>
            </w:tcBorders>
            <w:shd w:val="clear" w:color="auto" w:fill="D9D9D9" w:themeFill="background1" w:themeFillShade="D9"/>
          </w:tcPr>
          <w:p w14:paraId="2D3C704B" w14:textId="77777777" w:rsidR="00C605DB" w:rsidRPr="002C4515" w:rsidRDefault="00C605DB" w:rsidP="00841E92">
            <w:pPr>
              <w:jc w:val="center"/>
              <w:rPr>
                <w:sz w:val="20"/>
              </w:rPr>
            </w:pPr>
            <w:r>
              <w:rPr>
                <w:sz w:val="20"/>
              </w:rPr>
              <w:t>Forma</w:t>
            </w:r>
          </w:p>
        </w:tc>
        <w:tc>
          <w:tcPr>
            <w:tcW w:w="1418" w:type="dxa"/>
            <w:tcBorders>
              <w:top w:val="single" w:sz="12" w:space="0" w:color="000000"/>
            </w:tcBorders>
            <w:shd w:val="clear" w:color="auto" w:fill="D9D9D9" w:themeFill="background1" w:themeFillShade="D9"/>
          </w:tcPr>
          <w:p w14:paraId="02ACB375" w14:textId="77777777" w:rsidR="00C605DB" w:rsidRPr="002C4515" w:rsidRDefault="00C605DB" w:rsidP="00841E92">
            <w:pPr>
              <w:jc w:val="center"/>
              <w:rPr>
                <w:sz w:val="20"/>
              </w:rPr>
            </w:pPr>
            <w:r>
              <w:rPr>
                <w:sz w:val="20"/>
              </w:rPr>
              <w:t>Periodicidade</w:t>
            </w:r>
          </w:p>
        </w:tc>
        <w:tc>
          <w:tcPr>
            <w:tcW w:w="1984" w:type="dxa"/>
            <w:tcBorders>
              <w:top w:val="single" w:sz="12" w:space="0" w:color="000000"/>
            </w:tcBorders>
            <w:shd w:val="clear" w:color="auto" w:fill="D9D9D9" w:themeFill="background1" w:themeFillShade="D9"/>
          </w:tcPr>
          <w:p w14:paraId="366D4A8C" w14:textId="77777777" w:rsidR="00C605DB" w:rsidRPr="002C4515" w:rsidRDefault="00C605DB" w:rsidP="00841E92">
            <w:pPr>
              <w:jc w:val="center"/>
              <w:rPr>
                <w:sz w:val="20"/>
              </w:rPr>
            </w:pPr>
            <w:r>
              <w:rPr>
                <w:sz w:val="20"/>
              </w:rPr>
              <w:t>Emissor</w:t>
            </w:r>
          </w:p>
        </w:tc>
        <w:tc>
          <w:tcPr>
            <w:tcW w:w="2126" w:type="dxa"/>
            <w:tcBorders>
              <w:top w:val="single" w:sz="12" w:space="0" w:color="000000"/>
            </w:tcBorders>
            <w:shd w:val="clear" w:color="auto" w:fill="D9D9D9" w:themeFill="background1" w:themeFillShade="D9"/>
          </w:tcPr>
          <w:p w14:paraId="19D1BBCC" w14:textId="77777777" w:rsidR="00C605DB" w:rsidRPr="002C4515" w:rsidRDefault="00C605DB" w:rsidP="00841E92">
            <w:pPr>
              <w:jc w:val="center"/>
              <w:rPr>
                <w:sz w:val="20"/>
              </w:rPr>
            </w:pPr>
            <w:r>
              <w:rPr>
                <w:sz w:val="20"/>
              </w:rPr>
              <w:t>Destinatário</w:t>
            </w:r>
          </w:p>
        </w:tc>
      </w:tr>
      <w:tr w:rsidR="00D31745" w:rsidRPr="002C4515" w14:paraId="3E11C547" w14:textId="77777777" w:rsidTr="00A5283E">
        <w:trPr>
          <w:trHeight w:hRule="exact" w:val="255"/>
        </w:trPr>
        <w:tc>
          <w:tcPr>
            <w:tcW w:w="2694" w:type="dxa"/>
          </w:tcPr>
          <w:p w14:paraId="0C12BF48" w14:textId="77777777" w:rsidR="00D31745" w:rsidRDefault="00D31745" w:rsidP="00D31745">
            <w:pPr>
              <w:rPr>
                <w:sz w:val="20"/>
              </w:rPr>
            </w:pPr>
          </w:p>
        </w:tc>
        <w:tc>
          <w:tcPr>
            <w:tcW w:w="2551" w:type="dxa"/>
          </w:tcPr>
          <w:p w14:paraId="4640EF51" w14:textId="77777777" w:rsidR="00D31745" w:rsidRDefault="00D31745" w:rsidP="00D31745">
            <w:pPr>
              <w:jc w:val="both"/>
              <w:rPr>
                <w:sz w:val="20"/>
              </w:rPr>
            </w:pPr>
          </w:p>
        </w:tc>
        <w:tc>
          <w:tcPr>
            <w:tcW w:w="1418" w:type="dxa"/>
          </w:tcPr>
          <w:p w14:paraId="4429DF2D" w14:textId="77777777" w:rsidR="00D31745" w:rsidRDefault="00D31745" w:rsidP="00D31745">
            <w:pPr>
              <w:jc w:val="center"/>
              <w:rPr>
                <w:sz w:val="20"/>
              </w:rPr>
            </w:pPr>
          </w:p>
        </w:tc>
        <w:tc>
          <w:tcPr>
            <w:tcW w:w="1984" w:type="dxa"/>
          </w:tcPr>
          <w:p w14:paraId="156398A4" w14:textId="77777777" w:rsidR="00D31745" w:rsidRDefault="00D31745" w:rsidP="00D31745">
            <w:pPr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14:paraId="28E39682" w14:textId="77777777" w:rsidR="00D31745" w:rsidRDefault="00D31745" w:rsidP="00D31745">
            <w:pPr>
              <w:jc w:val="center"/>
              <w:rPr>
                <w:sz w:val="20"/>
              </w:rPr>
            </w:pPr>
          </w:p>
        </w:tc>
      </w:tr>
    </w:tbl>
    <w:p w14:paraId="4ACA1CA5" w14:textId="77777777" w:rsidR="00D31745" w:rsidRDefault="00D31745" w:rsidP="003D0B5A">
      <w:pPr>
        <w:rPr>
          <w:sz w:val="20"/>
        </w:rPr>
      </w:pPr>
    </w:p>
    <w:p w14:paraId="46B9B657" w14:textId="77777777" w:rsidR="006314E0" w:rsidRDefault="006314E0" w:rsidP="006314E0">
      <w:pPr>
        <w:pStyle w:val="PargrafodaLista"/>
        <w:numPr>
          <w:ilvl w:val="0"/>
          <w:numId w:val="37"/>
        </w:numPr>
        <w:spacing w:line="240" w:lineRule="auto"/>
        <w:rPr>
          <w:b/>
        </w:rPr>
      </w:pPr>
      <w:r>
        <w:rPr>
          <w:b/>
        </w:rPr>
        <w:t>Formas de Pagamento</w:t>
      </w:r>
    </w:p>
    <w:p w14:paraId="5D94FD9F" w14:textId="77777777" w:rsidR="006314E0" w:rsidRDefault="006314E0" w:rsidP="006314E0">
      <w:pPr>
        <w:pStyle w:val="PargrafodaLista"/>
        <w:spacing w:line="240" w:lineRule="auto"/>
        <w:ind w:left="426"/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5"/>
        <w:gridCol w:w="10507"/>
      </w:tblGrid>
      <w:tr w:rsidR="006314E0" w:rsidRPr="0083669C" w14:paraId="73F9587C" w14:textId="77777777" w:rsidTr="00841E92">
        <w:trPr>
          <w:trHeight w:val="143"/>
        </w:trPr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14:paraId="37D2AAAF" w14:textId="77777777" w:rsidR="006314E0" w:rsidRPr="0083669C" w:rsidRDefault="006314E0" w:rsidP="006314E0">
            <w:pPr>
              <w:pStyle w:val="PargrafodaLista"/>
              <w:numPr>
                <w:ilvl w:val="0"/>
                <w:numId w:val="41"/>
              </w:numPr>
              <w:spacing w:before="20" w:after="20" w:line="240" w:lineRule="auto"/>
              <w:rPr>
                <w:sz w:val="20"/>
                <w:szCs w:val="16"/>
              </w:rPr>
            </w:pPr>
          </w:p>
        </w:tc>
        <w:tc>
          <w:tcPr>
            <w:tcW w:w="1050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7EAC0F6" w14:textId="77777777" w:rsidR="006314E0" w:rsidRPr="0083669C" w:rsidRDefault="006314E0" w:rsidP="00841E92">
            <w:pPr>
              <w:spacing w:before="20" w:after="20" w:line="240" w:lineRule="auto"/>
              <w:contextualSpacing/>
              <w:rPr>
                <w:sz w:val="20"/>
                <w:szCs w:val="16"/>
              </w:rPr>
            </w:pPr>
          </w:p>
        </w:tc>
      </w:tr>
    </w:tbl>
    <w:p w14:paraId="3FC472F3" w14:textId="77777777" w:rsidR="00717D81" w:rsidRDefault="00717D81" w:rsidP="003D0B5A">
      <w:pPr>
        <w:rPr>
          <w:sz w:val="20"/>
        </w:rPr>
      </w:pPr>
    </w:p>
    <w:p w14:paraId="6E7AAF50" w14:textId="77777777" w:rsidR="006314E0" w:rsidRDefault="006314E0" w:rsidP="006314E0">
      <w:pPr>
        <w:pStyle w:val="PargrafodaLista"/>
        <w:numPr>
          <w:ilvl w:val="0"/>
          <w:numId w:val="37"/>
        </w:numPr>
        <w:spacing w:line="240" w:lineRule="auto"/>
        <w:rPr>
          <w:b/>
        </w:rPr>
      </w:pPr>
      <w:r>
        <w:rPr>
          <w:b/>
        </w:rPr>
        <w:t>Forma de Seleção do Fornecedor</w:t>
      </w:r>
    </w:p>
    <w:tbl>
      <w:tblPr>
        <w:tblStyle w:val="Tabelacomgrade"/>
        <w:tblW w:w="10773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533"/>
        <w:gridCol w:w="5240"/>
      </w:tblGrid>
      <w:tr w:rsidR="006314E0" w:rsidRPr="002C4515" w14:paraId="761ED53E" w14:textId="77777777" w:rsidTr="006314E0">
        <w:trPr>
          <w:trHeight w:hRule="exact" w:val="255"/>
        </w:trPr>
        <w:tc>
          <w:tcPr>
            <w:tcW w:w="5533" w:type="dxa"/>
            <w:tcBorders>
              <w:top w:val="single" w:sz="12" w:space="0" w:color="000000"/>
            </w:tcBorders>
            <w:shd w:val="clear" w:color="auto" w:fill="D9D9D9" w:themeFill="background1" w:themeFillShade="D9"/>
          </w:tcPr>
          <w:p w14:paraId="73A48480" w14:textId="77777777" w:rsidR="006314E0" w:rsidRPr="002C4515" w:rsidRDefault="006314E0" w:rsidP="00841E92">
            <w:pPr>
              <w:jc w:val="center"/>
              <w:rPr>
                <w:sz w:val="20"/>
              </w:rPr>
            </w:pPr>
            <w:r>
              <w:rPr>
                <w:sz w:val="20"/>
              </w:rPr>
              <w:t>Forma de Contratação</w:t>
            </w:r>
          </w:p>
        </w:tc>
        <w:tc>
          <w:tcPr>
            <w:tcW w:w="5240" w:type="dxa"/>
            <w:tcBorders>
              <w:top w:val="single" w:sz="12" w:space="0" w:color="000000"/>
            </w:tcBorders>
            <w:shd w:val="clear" w:color="auto" w:fill="D9D9D9" w:themeFill="background1" w:themeFillShade="D9"/>
          </w:tcPr>
          <w:p w14:paraId="097C06D5" w14:textId="77777777" w:rsidR="006314E0" w:rsidRPr="002C4515" w:rsidRDefault="006314E0" w:rsidP="00841E92">
            <w:pPr>
              <w:jc w:val="center"/>
              <w:rPr>
                <w:sz w:val="20"/>
              </w:rPr>
            </w:pPr>
            <w:r>
              <w:rPr>
                <w:sz w:val="20"/>
              </w:rPr>
              <w:t>Justificativa</w:t>
            </w:r>
          </w:p>
        </w:tc>
      </w:tr>
      <w:tr w:rsidR="006314E0" w:rsidRPr="002C4515" w14:paraId="47B0B799" w14:textId="77777777" w:rsidTr="00717D81">
        <w:trPr>
          <w:trHeight w:val="805"/>
        </w:trPr>
        <w:tc>
          <w:tcPr>
            <w:tcW w:w="5533" w:type="dxa"/>
          </w:tcPr>
          <w:p w14:paraId="17E7B0C0" w14:textId="77777777" w:rsidR="006314E0" w:rsidRDefault="00B73A77" w:rsidP="006314E0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Pregão</w:t>
            </w:r>
          </w:p>
          <w:p w14:paraId="2E7467BB" w14:textId="77777777" w:rsidR="006314E0" w:rsidRPr="002C4515" w:rsidRDefault="006314E0" w:rsidP="006314E0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5240" w:type="dxa"/>
          </w:tcPr>
          <w:p w14:paraId="42BC2A54" w14:textId="77777777" w:rsidR="006314E0" w:rsidRPr="002C4515" w:rsidRDefault="00B73A77" w:rsidP="006314E0">
            <w:pPr>
              <w:spacing w:after="0"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Conforme orientação de legislação em vigor (Lei nº 8.666/93)</w:t>
            </w:r>
          </w:p>
        </w:tc>
      </w:tr>
    </w:tbl>
    <w:p w14:paraId="618055AD" w14:textId="77777777" w:rsidR="006648A4" w:rsidRDefault="006648A4" w:rsidP="003D0B5A">
      <w:pPr>
        <w:rPr>
          <w:sz w:val="20"/>
        </w:rPr>
      </w:pPr>
    </w:p>
    <w:p w14:paraId="1363B9AC" w14:textId="77777777" w:rsidR="006314E0" w:rsidRDefault="006314E0" w:rsidP="006314E0">
      <w:pPr>
        <w:pStyle w:val="PargrafodaLista"/>
        <w:numPr>
          <w:ilvl w:val="0"/>
          <w:numId w:val="37"/>
        </w:numPr>
        <w:spacing w:line="240" w:lineRule="auto"/>
        <w:rPr>
          <w:b/>
        </w:rPr>
      </w:pPr>
      <w:r>
        <w:rPr>
          <w:b/>
        </w:rPr>
        <w:t>Critérios de Seleção do Fornecedor</w:t>
      </w:r>
    </w:p>
    <w:tbl>
      <w:tblPr>
        <w:tblStyle w:val="Tabelacomgrade"/>
        <w:tblW w:w="10773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533"/>
        <w:gridCol w:w="5240"/>
      </w:tblGrid>
      <w:tr w:rsidR="006314E0" w:rsidRPr="002C4515" w14:paraId="1FBC32C7" w14:textId="77777777" w:rsidTr="00841E92">
        <w:trPr>
          <w:trHeight w:hRule="exact" w:val="255"/>
        </w:trPr>
        <w:tc>
          <w:tcPr>
            <w:tcW w:w="5533" w:type="dxa"/>
            <w:tcBorders>
              <w:top w:val="single" w:sz="12" w:space="0" w:color="000000"/>
            </w:tcBorders>
            <w:shd w:val="clear" w:color="auto" w:fill="D9D9D9" w:themeFill="background1" w:themeFillShade="D9"/>
          </w:tcPr>
          <w:p w14:paraId="73D6BD91" w14:textId="77777777" w:rsidR="006314E0" w:rsidRPr="002C4515" w:rsidRDefault="006314E0" w:rsidP="00841E92">
            <w:pPr>
              <w:jc w:val="center"/>
              <w:rPr>
                <w:sz w:val="20"/>
              </w:rPr>
            </w:pPr>
            <w:r>
              <w:rPr>
                <w:sz w:val="20"/>
              </w:rPr>
              <w:t>Requisito</w:t>
            </w:r>
          </w:p>
        </w:tc>
        <w:tc>
          <w:tcPr>
            <w:tcW w:w="5240" w:type="dxa"/>
            <w:tcBorders>
              <w:top w:val="single" w:sz="12" w:space="0" w:color="000000"/>
            </w:tcBorders>
            <w:shd w:val="clear" w:color="auto" w:fill="D9D9D9" w:themeFill="background1" w:themeFillShade="D9"/>
          </w:tcPr>
          <w:p w14:paraId="10336BD3" w14:textId="77777777" w:rsidR="006314E0" w:rsidRPr="002C4515" w:rsidRDefault="006314E0" w:rsidP="00841E92">
            <w:pPr>
              <w:jc w:val="center"/>
              <w:rPr>
                <w:sz w:val="20"/>
              </w:rPr>
            </w:pPr>
            <w:r>
              <w:rPr>
                <w:sz w:val="20"/>
              </w:rPr>
              <w:t>Justificativa</w:t>
            </w:r>
          </w:p>
        </w:tc>
      </w:tr>
      <w:tr w:rsidR="006314E0" w:rsidRPr="002C4515" w14:paraId="4DFDDDB4" w14:textId="77777777" w:rsidTr="005B2EC2">
        <w:trPr>
          <w:trHeight w:val="819"/>
        </w:trPr>
        <w:tc>
          <w:tcPr>
            <w:tcW w:w="5533" w:type="dxa"/>
          </w:tcPr>
          <w:p w14:paraId="11F4CDD1" w14:textId="77777777" w:rsidR="006314E0" w:rsidRPr="002C4515" w:rsidRDefault="006314E0" w:rsidP="005B2EC2">
            <w:pPr>
              <w:spacing w:after="0"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Atestado de capacidade técnica fornecido por pessoa jurídica de direito público ou privado, no qual o licitante interessado já forneceu/prestou bem/serviço compatível com o soli</w:t>
            </w:r>
            <w:r w:rsidR="005B2EC2">
              <w:rPr>
                <w:sz w:val="20"/>
              </w:rPr>
              <w:t>citado</w:t>
            </w:r>
          </w:p>
        </w:tc>
        <w:tc>
          <w:tcPr>
            <w:tcW w:w="5240" w:type="dxa"/>
          </w:tcPr>
          <w:p w14:paraId="77889660" w14:textId="77777777" w:rsidR="006314E0" w:rsidRPr="002C4515" w:rsidRDefault="006314E0" w:rsidP="00841E92">
            <w:pPr>
              <w:spacing w:after="0" w:line="240" w:lineRule="auto"/>
              <w:jc w:val="both"/>
              <w:rPr>
                <w:sz w:val="20"/>
              </w:rPr>
            </w:pPr>
          </w:p>
        </w:tc>
      </w:tr>
    </w:tbl>
    <w:p w14:paraId="1F2F33E9" w14:textId="77777777" w:rsidR="000D43B9" w:rsidRDefault="000D43B9" w:rsidP="003D0B5A">
      <w:pPr>
        <w:rPr>
          <w:sz w:val="20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517"/>
        <w:gridCol w:w="2517"/>
        <w:gridCol w:w="2517"/>
      </w:tblGrid>
      <w:tr w:rsidR="000D43B9" w14:paraId="6592D069" w14:textId="77777777" w:rsidTr="000D43B9">
        <w:trPr>
          <w:jc w:val="center"/>
        </w:trPr>
        <w:tc>
          <w:tcPr>
            <w:tcW w:w="2517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000000"/>
            </w:tcBorders>
            <w:shd w:val="pct10" w:color="auto" w:fill="auto"/>
            <w:hideMark/>
          </w:tcPr>
          <w:p w14:paraId="70E72C3C" w14:textId="77777777" w:rsidR="000D43B9" w:rsidRDefault="000D43B9">
            <w:pPr>
              <w:spacing w:after="0" w:line="240" w:lineRule="auto"/>
              <w:contextualSpacing/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Integrante Técnico</w:t>
            </w:r>
          </w:p>
        </w:tc>
        <w:tc>
          <w:tcPr>
            <w:tcW w:w="2517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pct10" w:color="auto" w:fill="auto"/>
            <w:hideMark/>
          </w:tcPr>
          <w:p w14:paraId="6F98FBA5" w14:textId="77777777" w:rsidR="000D43B9" w:rsidRDefault="000D43B9">
            <w:pPr>
              <w:spacing w:after="0" w:line="240" w:lineRule="auto"/>
              <w:contextualSpacing/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Integrante Requisitante</w:t>
            </w:r>
          </w:p>
        </w:tc>
        <w:tc>
          <w:tcPr>
            <w:tcW w:w="2517" w:type="dxa"/>
            <w:tcBorders>
              <w:top w:val="single" w:sz="12" w:space="0" w:color="auto"/>
              <w:left w:val="nil"/>
              <w:bottom w:val="nil"/>
              <w:right w:val="single" w:sz="4" w:space="0" w:color="000000"/>
            </w:tcBorders>
            <w:shd w:val="pct10" w:color="auto" w:fill="auto"/>
            <w:hideMark/>
          </w:tcPr>
          <w:p w14:paraId="5AFAE0E6" w14:textId="77777777" w:rsidR="000D43B9" w:rsidRDefault="000D43B9">
            <w:pPr>
              <w:spacing w:after="0" w:line="240" w:lineRule="auto"/>
              <w:contextualSpacing/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Integrante Administrativo</w:t>
            </w:r>
          </w:p>
        </w:tc>
      </w:tr>
      <w:tr w:rsidR="000D43B9" w14:paraId="6D768EC6" w14:textId="77777777" w:rsidTr="000D43B9">
        <w:trPr>
          <w:trHeight w:val="172"/>
          <w:jc w:val="center"/>
        </w:trPr>
        <w:tc>
          <w:tcPr>
            <w:tcW w:w="2517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14:paraId="4C524BD2" w14:textId="77777777" w:rsidR="000D43B9" w:rsidRDefault="000D43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14:paraId="0C33A4EA" w14:textId="77777777" w:rsidR="000D43B9" w:rsidRDefault="000D43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5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44A4E85" w14:textId="77777777" w:rsidR="000D43B9" w:rsidRDefault="000D43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517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21B30FEC" w14:textId="77777777" w:rsidR="000D43B9" w:rsidRDefault="000D43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660E61" w14:paraId="73E7E192" w14:textId="77777777" w:rsidTr="002D1E3C">
        <w:trPr>
          <w:trHeight w:val="172"/>
          <w:jc w:val="center"/>
        </w:trPr>
        <w:tc>
          <w:tcPr>
            <w:tcW w:w="2517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hideMark/>
          </w:tcPr>
          <w:p w14:paraId="78502B0D" w14:textId="77777777" w:rsidR="00660E61" w:rsidRPr="009E56C9" w:rsidRDefault="00660E61" w:rsidP="00660E6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5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36908BEE" w14:textId="77777777" w:rsidR="00660E61" w:rsidRDefault="002D1E3C" w:rsidP="002D1E3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Matrícula</w:t>
            </w:r>
          </w:p>
        </w:tc>
        <w:tc>
          <w:tcPr>
            <w:tcW w:w="2517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62550D30" w14:textId="77777777" w:rsidR="00660E61" w:rsidRDefault="00660E61" w:rsidP="00660E6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660E61" w14:paraId="62D378D4" w14:textId="77777777" w:rsidTr="002D1E3C">
        <w:trPr>
          <w:trHeight w:val="172"/>
          <w:jc w:val="center"/>
        </w:trPr>
        <w:tc>
          <w:tcPr>
            <w:tcW w:w="2517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hideMark/>
          </w:tcPr>
          <w:p w14:paraId="21C596E7" w14:textId="77777777" w:rsidR="00660E61" w:rsidRPr="009E56C9" w:rsidRDefault="00660E61" w:rsidP="002D1E3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Matrícula: </w:t>
            </w:r>
          </w:p>
        </w:tc>
        <w:tc>
          <w:tcPr>
            <w:tcW w:w="25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43ACEF2" w14:textId="77777777" w:rsidR="00660E61" w:rsidRDefault="00660E61" w:rsidP="00660E6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517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14:paraId="4F21E823" w14:textId="77777777" w:rsidR="00660E61" w:rsidRDefault="00660E61" w:rsidP="00660E6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0D43B9" w14:paraId="670FD82E" w14:textId="77777777" w:rsidTr="000D43B9">
        <w:trPr>
          <w:trHeight w:val="172"/>
          <w:jc w:val="center"/>
        </w:trPr>
        <w:tc>
          <w:tcPr>
            <w:tcW w:w="2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5CF4F5B" w14:textId="77777777" w:rsidR="000D43B9" w:rsidRDefault="000D43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51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D2436F0" w14:textId="77777777" w:rsidR="000D43B9" w:rsidRDefault="000D43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51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15C9012" w14:textId="77777777" w:rsidR="000D43B9" w:rsidRDefault="000D43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0D43B9" w14:paraId="28F40829" w14:textId="77777777" w:rsidTr="000D43B9">
        <w:trPr>
          <w:trHeight w:val="172"/>
          <w:jc w:val="center"/>
        </w:trPr>
        <w:tc>
          <w:tcPr>
            <w:tcW w:w="7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5E54E26" w14:textId="6CA9CD5B" w:rsidR="000D43B9" w:rsidRDefault="00C700E1" w:rsidP="00F30E79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5E194D">
              <w:rPr>
                <w:b/>
                <w:sz w:val="16"/>
                <w:szCs w:val="16"/>
              </w:rPr>
              <w:t xml:space="preserve">Recife, </w:t>
            </w:r>
            <w:r>
              <w:rPr>
                <w:b/>
                <w:sz w:val="16"/>
                <w:szCs w:val="16"/>
              </w:rPr>
              <w:t>21</w:t>
            </w:r>
            <w:r w:rsidRPr="005E194D">
              <w:rPr>
                <w:b/>
                <w:sz w:val="16"/>
                <w:szCs w:val="16"/>
              </w:rPr>
              <w:t xml:space="preserve"> de</w:t>
            </w:r>
            <w:r>
              <w:rPr>
                <w:b/>
                <w:sz w:val="16"/>
                <w:szCs w:val="16"/>
              </w:rPr>
              <w:t xml:space="preserve"> Junho de 2018</w:t>
            </w:r>
          </w:p>
        </w:tc>
      </w:tr>
    </w:tbl>
    <w:p w14:paraId="34E9C624" w14:textId="77777777" w:rsidR="00AF640D" w:rsidRDefault="00AF640D" w:rsidP="003D0B5A">
      <w:pPr>
        <w:rPr>
          <w:sz w:val="20"/>
        </w:rPr>
        <w:sectPr w:rsidR="00AF640D" w:rsidSect="003D0B5A">
          <w:pgSz w:w="11907" w:h="16839" w:code="9"/>
          <w:pgMar w:top="720" w:right="425" w:bottom="720" w:left="720" w:header="708" w:footer="1459" w:gutter="0"/>
          <w:cols w:space="708"/>
          <w:docGrid w:linePitch="360"/>
        </w:sectPr>
      </w:pPr>
    </w:p>
    <w:sdt>
      <w:sdtPr>
        <w:alias w:val="Assunto"/>
        <w:tag w:val=""/>
        <w:id w:val="1141001463"/>
        <w:placeholder>
          <w:docPart w:val="09E023F3FE074421838E250EC8207C26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p w14:paraId="0763243B" w14:textId="1BA92BAA" w:rsidR="00841E92" w:rsidRPr="009E56C9" w:rsidRDefault="00B20030" w:rsidP="00841E92">
          <w:pPr>
            <w:pBdr>
              <w:top w:val="double" w:sz="4" w:space="1" w:color="auto"/>
              <w:bottom w:val="double" w:sz="4" w:space="1" w:color="auto"/>
            </w:pBdr>
            <w:spacing w:after="0" w:line="240" w:lineRule="auto"/>
            <w:contextualSpacing/>
            <w:jc w:val="center"/>
          </w:pPr>
          <w:r>
            <w:t>Aquisição de peças para micros sem garantia que estão no parque</w:t>
          </w:r>
        </w:p>
      </w:sdtContent>
    </w:sdt>
    <w:p w14:paraId="0171940D" w14:textId="77777777" w:rsidR="006648A4" w:rsidRDefault="006648A4" w:rsidP="003D0B5A">
      <w:pPr>
        <w:rPr>
          <w:sz w:val="20"/>
        </w:rPr>
      </w:pPr>
    </w:p>
    <w:p w14:paraId="7D495511" w14:textId="77777777" w:rsidR="00841E92" w:rsidRDefault="00841E92" w:rsidP="00841E92">
      <w:pPr>
        <w:pStyle w:val="PargrafodaLista"/>
        <w:numPr>
          <w:ilvl w:val="0"/>
          <w:numId w:val="42"/>
        </w:numPr>
        <w:spacing w:line="240" w:lineRule="auto"/>
        <w:rPr>
          <w:b/>
        </w:rPr>
      </w:pPr>
      <w:r>
        <w:rPr>
          <w:b/>
        </w:rPr>
        <w:t>Recursos a Serem Providos Pelo Tribunal</w:t>
      </w:r>
    </w:p>
    <w:tbl>
      <w:tblPr>
        <w:tblStyle w:val="Tabelacomgrade"/>
        <w:tblW w:w="10773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2694"/>
        <w:gridCol w:w="2693"/>
        <w:gridCol w:w="2551"/>
      </w:tblGrid>
      <w:tr w:rsidR="00841E92" w:rsidRPr="002C4515" w14:paraId="22F68218" w14:textId="77777777" w:rsidTr="00841E92">
        <w:trPr>
          <w:trHeight w:hRule="exact" w:val="255"/>
        </w:trPr>
        <w:tc>
          <w:tcPr>
            <w:tcW w:w="2835" w:type="dxa"/>
            <w:tcBorders>
              <w:top w:val="single" w:sz="12" w:space="0" w:color="000000"/>
            </w:tcBorders>
            <w:shd w:val="clear" w:color="auto" w:fill="D9D9D9" w:themeFill="background1" w:themeFillShade="D9"/>
          </w:tcPr>
          <w:p w14:paraId="01515CAD" w14:textId="77777777" w:rsidR="00841E92" w:rsidRPr="002C4515" w:rsidRDefault="00841E92" w:rsidP="00841E92">
            <w:pPr>
              <w:jc w:val="center"/>
              <w:rPr>
                <w:sz w:val="20"/>
              </w:rPr>
            </w:pPr>
            <w:r>
              <w:rPr>
                <w:sz w:val="20"/>
              </w:rPr>
              <w:t>Descrição</w:t>
            </w:r>
          </w:p>
        </w:tc>
        <w:tc>
          <w:tcPr>
            <w:tcW w:w="2694" w:type="dxa"/>
            <w:tcBorders>
              <w:top w:val="single" w:sz="12" w:space="0" w:color="000000"/>
            </w:tcBorders>
            <w:shd w:val="clear" w:color="auto" w:fill="D9D9D9" w:themeFill="background1" w:themeFillShade="D9"/>
          </w:tcPr>
          <w:p w14:paraId="295CFC4A" w14:textId="77777777" w:rsidR="00841E92" w:rsidRDefault="00841E92" w:rsidP="00841E92">
            <w:pPr>
              <w:jc w:val="center"/>
              <w:rPr>
                <w:sz w:val="20"/>
              </w:rPr>
            </w:pPr>
            <w:r>
              <w:rPr>
                <w:sz w:val="20"/>
              </w:rPr>
              <w:t>Material / Humano</w:t>
            </w:r>
          </w:p>
        </w:tc>
        <w:tc>
          <w:tcPr>
            <w:tcW w:w="2693" w:type="dxa"/>
            <w:tcBorders>
              <w:top w:val="single" w:sz="12" w:space="0" w:color="000000"/>
            </w:tcBorders>
            <w:shd w:val="clear" w:color="auto" w:fill="D9D9D9" w:themeFill="background1" w:themeFillShade="D9"/>
          </w:tcPr>
          <w:p w14:paraId="6F477980" w14:textId="77777777" w:rsidR="00841E92" w:rsidRDefault="00841E92" w:rsidP="00841E92">
            <w:pPr>
              <w:jc w:val="center"/>
              <w:rPr>
                <w:sz w:val="20"/>
              </w:rPr>
            </w:pPr>
            <w:r>
              <w:rPr>
                <w:sz w:val="20"/>
              </w:rPr>
              <w:t>Próprio / A Ser Contratado</w:t>
            </w:r>
          </w:p>
        </w:tc>
        <w:tc>
          <w:tcPr>
            <w:tcW w:w="2551" w:type="dxa"/>
            <w:tcBorders>
              <w:top w:val="single" w:sz="12" w:space="0" w:color="000000"/>
            </w:tcBorders>
            <w:shd w:val="clear" w:color="auto" w:fill="D9D9D9" w:themeFill="background1" w:themeFillShade="D9"/>
          </w:tcPr>
          <w:p w14:paraId="240D07F2" w14:textId="77777777" w:rsidR="00841E92" w:rsidRDefault="00841E92" w:rsidP="00841E92">
            <w:pPr>
              <w:jc w:val="center"/>
              <w:rPr>
                <w:sz w:val="20"/>
              </w:rPr>
            </w:pPr>
            <w:r>
              <w:rPr>
                <w:sz w:val="20"/>
              </w:rPr>
              <w:t>Área Responsável</w:t>
            </w:r>
          </w:p>
        </w:tc>
      </w:tr>
      <w:tr w:rsidR="002D7B6E" w:rsidRPr="002C4515" w14:paraId="25B30FF5" w14:textId="77777777" w:rsidTr="00841E92">
        <w:trPr>
          <w:trHeight w:val="222"/>
        </w:trPr>
        <w:tc>
          <w:tcPr>
            <w:tcW w:w="2835" w:type="dxa"/>
          </w:tcPr>
          <w:p w14:paraId="65E98884" w14:textId="77777777" w:rsidR="002D7B6E" w:rsidRDefault="002D7B6E" w:rsidP="002D7B6E">
            <w:pPr>
              <w:spacing w:after="0" w:line="240" w:lineRule="auto"/>
              <w:jc w:val="both"/>
              <w:rPr>
                <w:sz w:val="20"/>
              </w:rPr>
            </w:pPr>
          </w:p>
        </w:tc>
        <w:tc>
          <w:tcPr>
            <w:tcW w:w="2694" w:type="dxa"/>
          </w:tcPr>
          <w:p w14:paraId="4B2719D4" w14:textId="77777777" w:rsidR="002D7B6E" w:rsidRDefault="002D7B6E" w:rsidP="002D7B6E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693" w:type="dxa"/>
          </w:tcPr>
          <w:p w14:paraId="3616A6BE" w14:textId="77777777" w:rsidR="002D7B6E" w:rsidRDefault="002D7B6E" w:rsidP="002D7B6E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551" w:type="dxa"/>
          </w:tcPr>
          <w:p w14:paraId="1E07A0DD" w14:textId="77777777" w:rsidR="002D7B6E" w:rsidRDefault="002D7B6E" w:rsidP="002D7B6E">
            <w:pPr>
              <w:spacing w:after="0" w:line="240" w:lineRule="auto"/>
              <w:jc w:val="center"/>
              <w:rPr>
                <w:sz w:val="20"/>
              </w:rPr>
            </w:pPr>
          </w:p>
        </w:tc>
      </w:tr>
      <w:tr w:rsidR="00841E92" w:rsidRPr="002C4515" w14:paraId="7C164DF9" w14:textId="77777777" w:rsidTr="00841E92">
        <w:trPr>
          <w:trHeight w:val="222"/>
        </w:trPr>
        <w:tc>
          <w:tcPr>
            <w:tcW w:w="2835" w:type="dxa"/>
          </w:tcPr>
          <w:p w14:paraId="61780364" w14:textId="77777777" w:rsidR="00841E92" w:rsidRPr="002C4515" w:rsidRDefault="00841E92" w:rsidP="00841E92">
            <w:pPr>
              <w:spacing w:after="0" w:line="240" w:lineRule="auto"/>
              <w:jc w:val="both"/>
              <w:rPr>
                <w:sz w:val="20"/>
              </w:rPr>
            </w:pPr>
          </w:p>
        </w:tc>
        <w:tc>
          <w:tcPr>
            <w:tcW w:w="2694" w:type="dxa"/>
          </w:tcPr>
          <w:p w14:paraId="542707EA" w14:textId="77777777" w:rsidR="00841E92" w:rsidRPr="002C4515" w:rsidRDefault="00841E92" w:rsidP="00841E92">
            <w:pPr>
              <w:spacing w:after="0" w:line="240" w:lineRule="auto"/>
              <w:jc w:val="both"/>
              <w:rPr>
                <w:sz w:val="20"/>
              </w:rPr>
            </w:pPr>
          </w:p>
        </w:tc>
        <w:tc>
          <w:tcPr>
            <w:tcW w:w="2693" w:type="dxa"/>
          </w:tcPr>
          <w:p w14:paraId="78678E1F" w14:textId="77777777" w:rsidR="00841E92" w:rsidRPr="002C4515" w:rsidRDefault="00841E92" w:rsidP="00841E92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2551" w:type="dxa"/>
          </w:tcPr>
          <w:p w14:paraId="37C42D9A" w14:textId="77777777" w:rsidR="00841E92" w:rsidRPr="002C4515" w:rsidRDefault="00841E92" w:rsidP="00841E92">
            <w:pPr>
              <w:spacing w:after="0" w:line="240" w:lineRule="auto"/>
              <w:jc w:val="both"/>
              <w:rPr>
                <w:sz w:val="20"/>
              </w:rPr>
            </w:pPr>
          </w:p>
        </w:tc>
      </w:tr>
      <w:tr w:rsidR="00841E92" w:rsidRPr="002C4515" w14:paraId="5ACD3A66" w14:textId="77777777" w:rsidTr="00841E92">
        <w:trPr>
          <w:trHeight w:val="222"/>
        </w:trPr>
        <w:tc>
          <w:tcPr>
            <w:tcW w:w="2835" w:type="dxa"/>
          </w:tcPr>
          <w:p w14:paraId="7EBA5246" w14:textId="77777777" w:rsidR="00841E92" w:rsidRPr="002C4515" w:rsidRDefault="00841E92" w:rsidP="00841E92">
            <w:pPr>
              <w:spacing w:after="0" w:line="240" w:lineRule="auto"/>
              <w:jc w:val="both"/>
              <w:rPr>
                <w:sz w:val="20"/>
              </w:rPr>
            </w:pPr>
          </w:p>
        </w:tc>
        <w:tc>
          <w:tcPr>
            <w:tcW w:w="2694" w:type="dxa"/>
          </w:tcPr>
          <w:p w14:paraId="4CF33B58" w14:textId="77777777" w:rsidR="00841E92" w:rsidRPr="002C4515" w:rsidRDefault="00841E92" w:rsidP="00841E92">
            <w:pPr>
              <w:spacing w:after="0" w:line="240" w:lineRule="auto"/>
              <w:jc w:val="both"/>
              <w:rPr>
                <w:sz w:val="20"/>
              </w:rPr>
            </w:pPr>
          </w:p>
        </w:tc>
        <w:tc>
          <w:tcPr>
            <w:tcW w:w="2693" w:type="dxa"/>
          </w:tcPr>
          <w:p w14:paraId="2A3878CF" w14:textId="77777777" w:rsidR="00841E92" w:rsidRPr="002C4515" w:rsidRDefault="00841E92" w:rsidP="00841E92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2551" w:type="dxa"/>
          </w:tcPr>
          <w:p w14:paraId="537F6EDF" w14:textId="77777777" w:rsidR="00841E92" w:rsidRPr="002C4515" w:rsidRDefault="00841E92" w:rsidP="00841E92">
            <w:pPr>
              <w:spacing w:after="0" w:line="240" w:lineRule="auto"/>
              <w:jc w:val="both"/>
              <w:rPr>
                <w:sz w:val="20"/>
              </w:rPr>
            </w:pPr>
          </w:p>
        </w:tc>
      </w:tr>
      <w:tr w:rsidR="00841E92" w:rsidRPr="002C4515" w14:paraId="4C59F763" w14:textId="77777777" w:rsidTr="00841E92">
        <w:trPr>
          <w:trHeight w:val="222"/>
        </w:trPr>
        <w:tc>
          <w:tcPr>
            <w:tcW w:w="2835" w:type="dxa"/>
          </w:tcPr>
          <w:p w14:paraId="0E464FA5" w14:textId="77777777" w:rsidR="00841E92" w:rsidRPr="002C4515" w:rsidRDefault="00841E92" w:rsidP="00841E92">
            <w:pPr>
              <w:spacing w:after="0" w:line="240" w:lineRule="auto"/>
              <w:jc w:val="both"/>
              <w:rPr>
                <w:sz w:val="20"/>
              </w:rPr>
            </w:pPr>
          </w:p>
        </w:tc>
        <w:tc>
          <w:tcPr>
            <w:tcW w:w="2694" w:type="dxa"/>
          </w:tcPr>
          <w:p w14:paraId="3A6A38B2" w14:textId="77777777" w:rsidR="00841E92" w:rsidRPr="002C4515" w:rsidRDefault="00841E92" w:rsidP="00841E92">
            <w:pPr>
              <w:spacing w:after="0" w:line="240" w:lineRule="auto"/>
              <w:jc w:val="both"/>
              <w:rPr>
                <w:sz w:val="20"/>
              </w:rPr>
            </w:pPr>
          </w:p>
        </w:tc>
        <w:tc>
          <w:tcPr>
            <w:tcW w:w="2693" w:type="dxa"/>
          </w:tcPr>
          <w:p w14:paraId="180DD0A5" w14:textId="77777777" w:rsidR="00841E92" w:rsidRPr="002C4515" w:rsidRDefault="00841E92" w:rsidP="00841E92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2551" w:type="dxa"/>
          </w:tcPr>
          <w:p w14:paraId="650A0475" w14:textId="77777777" w:rsidR="00841E92" w:rsidRPr="002C4515" w:rsidRDefault="00841E92" w:rsidP="00841E92">
            <w:pPr>
              <w:spacing w:after="0" w:line="240" w:lineRule="auto"/>
              <w:jc w:val="both"/>
              <w:rPr>
                <w:sz w:val="20"/>
              </w:rPr>
            </w:pPr>
          </w:p>
        </w:tc>
      </w:tr>
    </w:tbl>
    <w:p w14:paraId="3274669C" w14:textId="77777777" w:rsidR="00841E92" w:rsidRDefault="00841E92" w:rsidP="003D0B5A">
      <w:pPr>
        <w:rPr>
          <w:sz w:val="20"/>
        </w:rPr>
      </w:pPr>
    </w:p>
    <w:p w14:paraId="369139C0" w14:textId="77777777" w:rsidR="00841E92" w:rsidRDefault="00841E92" w:rsidP="00841E92">
      <w:pPr>
        <w:pStyle w:val="PargrafodaLista"/>
        <w:numPr>
          <w:ilvl w:val="0"/>
          <w:numId w:val="42"/>
        </w:numPr>
        <w:spacing w:line="240" w:lineRule="auto"/>
        <w:rPr>
          <w:b/>
        </w:rPr>
      </w:pPr>
      <w:r>
        <w:rPr>
          <w:b/>
        </w:rPr>
        <w:t>Transição Contratual</w:t>
      </w:r>
    </w:p>
    <w:tbl>
      <w:tblPr>
        <w:tblStyle w:val="Tabelacomgrade"/>
        <w:tblW w:w="10773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5259"/>
        <w:gridCol w:w="3529"/>
      </w:tblGrid>
      <w:tr w:rsidR="00BD2D16" w14:paraId="21377AF5" w14:textId="77777777" w:rsidTr="00BD2D16">
        <w:trPr>
          <w:trHeight w:hRule="exact" w:val="255"/>
        </w:trPr>
        <w:tc>
          <w:tcPr>
            <w:tcW w:w="1985" w:type="dxa"/>
            <w:tcBorders>
              <w:top w:val="single" w:sz="12" w:space="0" w:color="000000"/>
            </w:tcBorders>
            <w:shd w:val="clear" w:color="auto" w:fill="D9D9D9" w:themeFill="background1" w:themeFillShade="D9"/>
          </w:tcPr>
          <w:p w14:paraId="7C6154BC" w14:textId="77777777" w:rsidR="00BD2D16" w:rsidRPr="002C4515" w:rsidRDefault="00BD2D16" w:rsidP="00352986">
            <w:pPr>
              <w:jc w:val="center"/>
              <w:rPr>
                <w:sz w:val="20"/>
              </w:rPr>
            </w:pPr>
          </w:p>
        </w:tc>
        <w:tc>
          <w:tcPr>
            <w:tcW w:w="5259" w:type="dxa"/>
            <w:tcBorders>
              <w:top w:val="single" w:sz="12" w:space="0" w:color="000000"/>
            </w:tcBorders>
            <w:shd w:val="clear" w:color="auto" w:fill="D9D9D9" w:themeFill="background1" w:themeFillShade="D9"/>
          </w:tcPr>
          <w:p w14:paraId="3CFCB645" w14:textId="77777777" w:rsidR="00BD2D16" w:rsidRDefault="00BD2D16" w:rsidP="00352986">
            <w:pPr>
              <w:jc w:val="center"/>
              <w:rPr>
                <w:sz w:val="20"/>
              </w:rPr>
            </w:pPr>
          </w:p>
        </w:tc>
        <w:tc>
          <w:tcPr>
            <w:tcW w:w="3529" w:type="dxa"/>
            <w:tcBorders>
              <w:top w:val="single" w:sz="12" w:space="0" w:color="000000"/>
            </w:tcBorders>
            <w:shd w:val="clear" w:color="auto" w:fill="D9D9D9" w:themeFill="background1" w:themeFillShade="D9"/>
          </w:tcPr>
          <w:p w14:paraId="45E94637" w14:textId="77777777" w:rsidR="00BD2D16" w:rsidRDefault="00BD2D16" w:rsidP="00352986">
            <w:pPr>
              <w:jc w:val="center"/>
              <w:rPr>
                <w:sz w:val="20"/>
              </w:rPr>
            </w:pPr>
          </w:p>
        </w:tc>
      </w:tr>
      <w:tr w:rsidR="00BD2D16" w:rsidRPr="002C4515" w14:paraId="3CE903C8" w14:textId="77777777" w:rsidTr="00BD2D16">
        <w:trPr>
          <w:trHeight w:val="222"/>
        </w:trPr>
        <w:tc>
          <w:tcPr>
            <w:tcW w:w="1985" w:type="dxa"/>
            <w:vMerge w:val="restart"/>
          </w:tcPr>
          <w:p w14:paraId="6874CDB6" w14:textId="77777777" w:rsidR="00BD2D16" w:rsidRDefault="00BD2D16" w:rsidP="00352986">
            <w:pPr>
              <w:spacing w:after="0" w:line="240" w:lineRule="auto"/>
              <w:jc w:val="both"/>
              <w:rPr>
                <w:sz w:val="20"/>
              </w:rPr>
            </w:pPr>
          </w:p>
          <w:p w14:paraId="6404AE9C" w14:textId="77777777" w:rsidR="00BD2D16" w:rsidRDefault="00BD2D16" w:rsidP="00352986">
            <w:pPr>
              <w:spacing w:after="0" w:line="240" w:lineRule="auto"/>
              <w:jc w:val="both"/>
              <w:rPr>
                <w:sz w:val="20"/>
              </w:rPr>
            </w:pPr>
          </w:p>
          <w:p w14:paraId="22AB7B4D" w14:textId="77777777" w:rsidR="00BD2D16" w:rsidRDefault="00BD2D16" w:rsidP="00352986">
            <w:pPr>
              <w:spacing w:after="0" w:line="240" w:lineRule="auto"/>
              <w:jc w:val="both"/>
              <w:rPr>
                <w:sz w:val="20"/>
              </w:rPr>
            </w:pPr>
          </w:p>
          <w:p w14:paraId="27A610A4" w14:textId="77777777" w:rsidR="00BD2D16" w:rsidRPr="002C4515" w:rsidRDefault="00BD2D16" w:rsidP="00352986">
            <w:pPr>
              <w:spacing w:after="0"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Serviços</w:t>
            </w:r>
          </w:p>
        </w:tc>
        <w:tc>
          <w:tcPr>
            <w:tcW w:w="5259" w:type="dxa"/>
          </w:tcPr>
          <w:p w14:paraId="28D92AFD" w14:textId="77777777" w:rsidR="00BD2D16" w:rsidRPr="002C4515" w:rsidRDefault="00BD2D16" w:rsidP="00352986">
            <w:pPr>
              <w:spacing w:after="0"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Com que antecedência o gestor do contrato deverá analisar a possibilidade e o interesse da administração na prorrogação do contrato ou na eventual condução de uma nova contratação?</w:t>
            </w:r>
          </w:p>
        </w:tc>
        <w:tc>
          <w:tcPr>
            <w:tcW w:w="3529" w:type="dxa"/>
          </w:tcPr>
          <w:p w14:paraId="2E52E35C" w14:textId="77777777" w:rsidR="002D7B6E" w:rsidRPr="002C4515" w:rsidRDefault="002D7B6E" w:rsidP="002D7B6E">
            <w:pPr>
              <w:spacing w:after="0" w:line="240" w:lineRule="auto"/>
              <w:jc w:val="center"/>
              <w:rPr>
                <w:sz w:val="20"/>
              </w:rPr>
            </w:pPr>
          </w:p>
        </w:tc>
      </w:tr>
      <w:tr w:rsidR="00BD2D16" w:rsidRPr="002C4515" w14:paraId="119751B4" w14:textId="77777777" w:rsidTr="00BD2D16">
        <w:trPr>
          <w:trHeight w:val="222"/>
        </w:trPr>
        <w:tc>
          <w:tcPr>
            <w:tcW w:w="1985" w:type="dxa"/>
            <w:vMerge/>
          </w:tcPr>
          <w:p w14:paraId="5242F4CF" w14:textId="77777777" w:rsidR="00BD2D16" w:rsidRPr="002C4515" w:rsidRDefault="00BD2D16" w:rsidP="00352986">
            <w:pPr>
              <w:spacing w:after="0" w:line="240" w:lineRule="auto"/>
              <w:jc w:val="both"/>
              <w:rPr>
                <w:sz w:val="20"/>
              </w:rPr>
            </w:pPr>
          </w:p>
        </w:tc>
        <w:tc>
          <w:tcPr>
            <w:tcW w:w="5259" w:type="dxa"/>
          </w:tcPr>
          <w:p w14:paraId="6DB68B47" w14:textId="77777777" w:rsidR="00BD2D16" w:rsidRPr="002C4515" w:rsidRDefault="00BD2D16" w:rsidP="00352986">
            <w:pPr>
              <w:spacing w:after="0"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No caso de uma nova contratação, qual o tempo necessário de sobreposição contratual a fim de viabilizar a transferência de conhecimento, sem prejuízo ao Tribunal?</w:t>
            </w:r>
          </w:p>
        </w:tc>
        <w:tc>
          <w:tcPr>
            <w:tcW w:w="3529" w:type="dxa"/>
          </w:tcPr>
          <w:p w14:paraId="0F0A1A15" w14:textId="77777777" w:rsidR="002D7B6E" w:rsidRPr="002C4515" w:rsidRDefault="002D7B6E" w:rsidP="002D7B6E">
            <w:pPr>
              <w:spacing w:after="0" w:line="240" w:lineRule="auto"/>
              <w:jc w:val="center"/>
              <w:rPr>
                <w:sz w:val="20"/>
              </w:rPr>
            </w:pPr>
          </w:p>
        </w:tc>
      </w:tr>
      <w:tr w:rsidR="00BD2D16" w:rsidRPr="002C4515" w14:paraId="2C14ABAE" w14:textId="77777777" w:rsidTr="00BD2D16">
        <w:trPr>
          <w:trHeight w:val="222"/>
        </w:trPr>
        <w:tc>
          <w:tcPr>
            <w:tcW w:w="1985" w:type="dxa"/>
          </w:tcPr>
          <w:p w14:paraId="75261119" w14:textId="77777777" w:rsidR="00BD2D16" w:rsidRDefault="00BD2D16" w:rsidP="00352986">
            <w:pPr>
              <w:spacing w:after="0" w:line="240" w:lineRule="auto"/>
              <w:jc w:val="both"/>
              <w:rPr>
                <w:sz w:val="20"/>
              </w:rPr>
            </w:pPr>
          </w:p>
          <w:p w14:paraId="506ADA73" w14:textId="77777777" w:rsidR="00BD2D16" w:rsidRDefault="00BD2D16" w:rsidP="00352986">
            <w:pPr>
              <w:spacing w:after="0" w:line="240" w:lineRule="auto"/>
              <w:jc w:val="both"/>
              <w:rPr>
                <w:sz w:val="20"/>
              </w:rPr>
            </w:pPr>
          </w:p>
          <w:p w14:paraId="2E4B5D0C" w14:textId="77777777" w:rsidR="00BD2D16" w:rsidRPr="002C4515" w:rsidRDefault="00BD2D16" w:rsidP="00352986">
            <w:pPr>
              <w:spacing w:after="0"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Equipamentos</w:t>
            </w:r>
          </w:p>
        </w:tc>
        <w:tc>
          <w:tcPr>
            <w:tcW w:w="5259" w:type="dxa"/>
          </w:tcPr>
          <w:p w14:paraId="1C3D6516" w14:textId="77777777" w:rsidR="00BD2D16" w:rsidRPr="002C4515" w:rsidRDefault="00BD2D16" w:rsidP="00352986">
            <w:pPr>
              <w:spacing w:after="0"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Com que antecedência o gestor do contrato deverá analisar a necessidade e conveniência da contratação de serviços de manutenção ou da substituição dos equipamentos, de acordo com o critério vigente no Tribunal em relação à manutenção e atualização do parque de equipamentos?</w:t>
            </w:r>
          </w:p>
        </w:tc>
        <w:tc>
          <w:tcPr>
            <w:tcW w:w="3529" w:type="dxa"/>
          </w:tcPr>
          <w:p w14:paraId="7A5BBAA8" w14:textId="77777777" w:rsidR="002D7B6E" w:rsidRPr="002C4515" w:rsidRDefault="002D7B6E" w:rsidP="002D7B6E">
            <w:pPr>
              <w:spacing w:after="0" w:line="240" w:lineRule="auto"/>
              <w:jc w:val="center"/>
              <w:rPr>
                <w:sz w:val="20"/>
              </w:rPr>
            </w:pPr>
          </w:p>
        </w:tc>
      </w:tr>
    </w:tbl>
    <w:p w14:paraId="300AF460" w14:textId="77777777" w:rsidR="00841E92" w:rsidRDefault="00841E92" w:rsidP="003D0B5A">
      <w:pPr>
        <w:rPr>
          <w:sz w:val="20"/>
        </w:rPr>
      </w:pPr>
    </w:p>
    <w:p w14:paraId="2F4DC943" w14:textId="77777777" w:rsidR="00AA3D64" w:rsidRDefault="00AA3D64" w:rsidP="00AA3D64">
      <w:pPr>
        <w:pStyle w:val="PargrafodaLista"/>
        <w:numPr>
          <w:ilvl w:val="0"/>
          <w:numId w:val="42"/>
        </w:numPr>
        <w:spacing w:line="240" w:lineRule="auto"/>
        <w:rPr>
          <w:b/>
        </w:rPr>
      </w:pPr>
      <w:r>
        <w:rPr>
          <w:b/>
        </w:rPr>
        <w:t>Encerramento Contratual</w:t>
      </w:r>
    </w:p>
    <w:tbl>
      <w:tblPr>
        <w:tblStyle w:val="Tabelacomgrade"/>
        <w:tblW w:w="10773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3402"/>
        <w:gridCol w:w="3260"/>
      </w:tblGrid>
      <w:tr w:rsidR="0095003E" w14:paraId="140B129C" w14:textId="77777777" w:rsidTr="00F504CD">
        <w:trPr>
          <w:trHeight w:hRule="exact" w:val="255"/>
        </w:trPr>
        <w:tc>
          <w:tcPr>
            <w:tcW w:w="4111" w:type="dxa"/>
            <w:tcBorders>
              <w:top w:val="single" w:sz="12" w:space="0" w:color="000000"/>
            </w:tcBorders>
            <w:shd w:val="clear" w:color="auto" w:fill="D9D9D9" w:themeFill="background1" w:themeFillShade="D9"/>
          </w:tcPr>
          <w:p w14:paraId="562EE6A1" w14:textId="77777777" w:rsidR="0095003E" w:rsidRPr="002C4515" w:rsidRDefault="0095003E" w:rsidP="00352986">
            <w:pPr>
              <w:jc w:val="center"/>
              <w:rPr>
                <w:sz w:val="20"/>
              </w:rPr>
            </w:pPr>
            <w:r>
              <w:rPr>
                <w:sz w:val="20"/>
              </w:rPr>
              <w:t>Ações Necessárias no Encerramento Contratual</w:t>
            </w:r>
          </w:p>
        </w:tc>
        <w:tc>
          <w:tcPr>
            <w:tcW w:w="3402" w:type="dxa"/>
            <w:tcBorders>
              <w:top w:val="single" w:sz="12" w:space="0" w:color="000000"/>
            </w:tcBorders>
            <w:shd w:val="clear" w:color="auto" w:fill="D9D9D9" w:themeFill="background1" w:themeFillShade="D9"/>
          </w:tcPr>
          <w:p w14:paraId="60529FC7" w14:textId="77777777" w:rsidR="0095003E" w:rsidRDefault="0095003E" w:rsidP="00352986">
            <w:pPr>
              <w:jc w:val="center"/>
              <w:rPr>
                <w:sz w:val="20"/>
              </w:rPr>
            </w:pPr>
            <w:r>
              <w:rPr>
                <w:sz w:val="20"/>
              </w:rPr>
              <w:t>Responsável</w:t>
            </w:r>
          </w:p>
        </w:tc>
        <w:tc>
          <w:tcPr>
            <w:tcW w:w="3260" w:type="dxa"/>
            <w:tcBorders>
              <w:top w:val="single" w:sz="12" w:space="0" w:color="000000"/>
            </w:tcBorders>
            <w:shd w:val="clear" w:color="auto" w:fill="D9D9D9" w:themeFill="background1" w:themeFillShade="D9"/>
          </w:tcPr>
          <w:p w14:paraId="5CC887B5" w14:textId="77777777" w:rsidR="0095003E" w:rsidRDefault="0095003E" w:rsidP="00352986">
            <w:pPr>
              <w:jc w:val="center"/>
              <w:rPr>
                <w:sz w:val="20"/>
              </w:rPr>
            </w:pPr>
            <w:r>
              <w:rPr>
                <w:sz w:val="20"/>
              </w:rPr>
              <w:t>Prazo</w:t>
            </w:r>
          </w:p>
        </w:tc>
      </w:tr>
      <w:tr w:rsidR="00BA5BB2" w:rsidRPr="002C4515" w14:paraId="218CC44A" w14:textId="77777777" w:rsidTr="00F504CD">
        <w:trPr>
          <w:trHeight w:val="222"/>
        </w:trPr>
        <w:tc>
          <w:tcPr>
            <w:tcW w:w="4111" w:type="dxa"/>
          </w:tcPr>
          <w:p w14:paraId="07D594B6" w14:textId="77777777" w:rsidR="00BA5BB2" w:rsidRPr="002C4515" w:rsidRDefault="00BA5BB2" w:rsidP="00352986">
            <w:pPr>
              <w:spacing w:after="0"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Entrega de Documentação</w:t>
            </w:r>
          </w:p>
        </w:tc>
        <w:tc>
          <w:tcPr>
            <w:tcW w:w="3402" w:type="dxa"/>
            <w:vMerge w:val="restart"/>
          </w:tcPr>
          <w:p w14:paraId="27B6B9C6" w14:textId="77777777" w:rsidR="00BA5BB2" w:rsidRDefault="00BA5BB2" w:rsidP="0095003E">
            <w:pPr>
              <w:spacing w:after="0" w:line="240" w:lineRule="auto"/>
              <w:jc w:val="both"/>
              <w:rPr>
                <w:sz w:val="20"/>
              </w:rPr>
            </w:pPr>
          </w:p>
          <w:p w14:paraId="2801A87D" w14:textId="77777777" w:rsidR="00BA5BB2" w:rsidRDefault="00BA5BB2" w:rsidP="0095003E">
            <w:pPr>
              <w:spacing w:after="0" w:line="240" w:lineRule="auto"/>
              <w:jc w:val="both"/>
              <w:rPr>
                <w:sz w:val="20"/>
              </w:rPr>
            </w:pPr>
          </w:p>
          <w:p w14:paraId="62A988CB" w14:textId="77777777" w:rsidR="00BA5BB2" w:rsidRPr="002C4515" w:rsidRDefault="00BA5BB2" w:rsidP="00BA5BB2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3260" w:type="dxa"/>
            <w:vMerge w:val="restart"/>
          </w:tcPr>
          <w:p w14:paraId="1CF1B53B" w14:textId="77777777" w:rsidR="00BA5BB2" w:rsidRDefault="00BA5BB2" w:rsidP="0095003E">
            <w:pPr>
              <w:spacing w:after="0" w:line="240" w:lineRule="auto"/>
              <w:jc w:val="both"/>
              <w:rPr>
                <w:sz w:val="20"/>
              </w:rPr>
            </w:pPr>
          </w:p>
          <w:p w14:paraId="7FC257F8" w14:textId="77777777" w:rsidR="00BA5BB2" w:rsidRDefault="00BA5BB2" w:rsidP="0095003E">
            <w:pPr>
              <w:spacing w:after="0" w:line="240" w:lineRule="auto"/>
              <w:jc w:val="both"/>
              <w:rPr>
                <w:sz w:val="20"/>
              </w:rPr>
            </w:pPr>
          </w:p>
          <w:p w14:paraId="5DB5C67E" w14:textId="77777777" w:rsidR="00BA5BB2" w:rsidRPr="002C4515" w:rsidRDefault="00BA5BB2" w:rsidP="00BA5BB2">
            <w:pPr>
              <w:spacing w:after="0" w:line="240" w:lineRule="auto"/>
              <w:jc w:val="center"/>
              <w:rPr>
                <w:sz w:val="20"/>
              </w:rPr>
            </w:pPr>
          </w:p>
        </w:tc>
      </w:tr>
      <w:tr w:rsidR="00BA5BB2" w:rsidRPr="002C4515" w14:paraId="0E34723D" w14:textId="77777777" w:rsidTr="00F504CD">
        <w:trPr>
          <w:trHeight w:val="222"/>
        </w:trPr>
        <w:tc>
          <w:tcPr>
            <w:tcW w:w="4111" w:type="dxa"/>
          </w:tcPr>
          <w:p w14:paraId="30530FAB" w14:textId="77777777" w:rsidR="00BA5BB2" w:rsidRPr="002C4515" w:rsidRDefault="00BA5BB2" w:rsidP="00352986">
            <w:pPr>
              <w:spacing w:after="0"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Entrega de Versões Finais dos Produtos</w:t>
            </w:r>
          </w:p>
        </w:tc>
        <w:tc>
          <w:tcPr>
            <w:tcW w:w="3402" w:type="dxa"/>
            <w:vMerge/>
          </w:tcPr>
          <w:p w14:paraId="7D8CE337" w14:textId="77777777" w:rsidR="00BA5BB2" w:rsidRPr="002C4515" w:rsidRDefault="00BA5BB2" w:rsidP="0095003E">
            <w:pPr>
              <w:spacing w:after="0" w:line="240" w:lineRule="auto"/>
              <w:jc w:val="both"/>
              <w:rPr>
                <w:sz w:val="20"/>
              </w:rPr>
            </w:pPr>
          </w:p>
        </w:tc>
        <w:tc>
          <w:tcPr>
            <w:tcW w:w="3260" w:type="dxa"/>
            <w:vMerge/>
          </w:tcPr>
          <w:p w14:paraId="20F5BBDB" w14:textId="77777777" w:rsidR="00BA5BB2" w:rsidRPr="002C4515" w:rsidRDefault="00BA5BB2" w:rsidP="0095003E">
            <w:pPr>
              <w:spacing w:after="0" w:line="240" w:lineRule="auto"/>
              <w:jc w:val="both"/>
              <w:rPr>
                <w:sz w:val="20"/>
              </w:rPr>
            </w:pPr>
          </w:p>
        </w:tc>
      </w:tr>
      <w:tr w:rsidR="00BA5BB2" w:rsidRPr="002C4515" w14:paraId="12627831" w14:textId="77777777" w:rsidTr="00F504CD">
        <w:trPr>
          <w:trHeight w:val="222"/>
        </w:trPr>
        <w:tc>
          <w:tcPr>
            <w:tcW w:w="4111" w:type="dxa"/>
          </w:tcPr>
          <w:p w14:paraId="0D0F520C" w14:textId="77777777" w:rsidR="00BA5BB2" w:rsidRPr="002C4515" w:rsidRDefault="00BA5BB2" w:rsidP="00352986">
            <w:pPr>
              <w:spacing w:after="0"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Devolução de Recursos</w:t>
            </w:r>
          </w:p>
        </w:tc>
        <w:tc>
          <w:tcPr>
            <w:tcW w:w="3402" w:type="dxa"/>
            <w:vMerge/>
          </w:tcPr>
          <w:p w14:paraId="1FCB5F91" w14:textId="77777777" w:rsidR="00BA5BB2" w:rsidRPr="002C4515" w:rsidRDefault="00BA5BB2" w:rsidP="0095003E">
            <w:pPr>
              <w:spacing w:after="0" w:line="240" w:lineRule="auto"/>
              <w:jc w:val="both"/>
              <w:rPr>
                <w:sz w:val="20"/>
              </w:rPr>
            </w:pPr>
          </w:p>
        </w:tc>
        <w:tc>
          <w:tcPr>
            <w:tcW w:w="3260" w:type="dxa"/>
            <w:vMerge/>
          </w:tcPr>
          <w:p w14:paraId="581E02E9" w14:textId="77777777" w:rsidR="00BA5BB2" w:rsidRPr="002C4515" w:rsidRDefault="00BA5BB2" w:rsidP="0095003E">
            <w:pPr>
              <w:spacing w:after="0" w:line="240" w:lineRule="auto"/>
              <w:jc w:val="both"/>
              <w:rPr>
                <w:sz w:val="20"/>
              </w:rPr>
            </w:pPr>
          </w:p>
        </w:tc>
      </w:tr>
      <w:tr w:rsidR="00BA5BB2" w:rsidRPr="002C4515" w14:paraId="445ACAF0" w14:textId="77777777" w:rsidTr="00F504CD">
        <w:trPr>
          <w:trHeight w:val="222"/>
        </w:trPr>
        <w:tc>
          <w:tcPr>
            <w:tcW w:w="4111" w:type="dxa"/>
          </w:tcPr>
          <w:p w14:paraId="66A9B794" w14:textId="77777777" w:rsidR="00BA5BB2" w:rsidRDefault="00BA5BB2" w:rsidP="00352986">
            <w:pPr>
              <w:spacing w:after="0"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Revogação dos Perfis de Acesso</w:t>
            </w:r>
          </w:p>
        </w:tc>
        <w:tc>
          <w:tcPr>
            <w:tcW w:w="3402" w:type="dxa"/>
            <w:vMerge/>
          </w:tcPr>
          <w:p w14:paraId="17F4A96C" w14:textId="77777777" w:rsidR="00BA5BB2" w:rsidRPr="002C4515" w:rsidRDefault="00BA5BB2" w:rsidP="0095003E">
            <w:pPr>
              <w:spacing w:after="0" w:line="240" w:lineRule="auto"/>
              <w:jc w:val="both"/>
              <w:rPr>
                <w:sz w:val="20"/>
              </w:rPr>
            </w:pPr>
          </w:p>
        </w:tc>
        <w:tc>
          <w:tcPr>
            <w:tcW w:w="3260" w:type="dxa"/>
            <w:vMerge/>
          </w:tcPr>
          <w:p w14:paraId="201442FE" w14:textId="77777777" w:rsidR="00BA5BB2" w:rsidRPr="002C4515" w:rsidRDefault="00BA5BB2" w:rsidP="0095003E">
            <w:pPr>
              <w:spacing w:after="0" w:line="240" w:lineRule="auto"/>
              <w:jc w:val="both"/>
              <w:rPr>
                <w:sz w:val="20"/>
              </w:rPr>
            </w:pPr>
          </w:p>
        </w:tc>
      </w:tr>
      <w:tr w:rsidR="00BA5BB2" w:rsidRPr="002C4515" w14:paraId="17558965" w14:textId="77777777" w:rsidTr="00F504CD">
        <w:trPr>
          <w:trHeight w:val="222"/>
        </w:trPr>
        <w:tc>
          <w:tcPr>
            <w:tcW w:w="4111" w:type="dxa"/>
          </w:tcPr>
          <w:p w14:paraId="6A2829A9" w14:textId="77777777" w:rsidR="00BA5BB2" w:rsidRDefault="00BA5BB2" w:rsidP="00352986">
            <w:pPr>
              <w:spacing w:after="0"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Entrega dos Equipamentos</w:t>
            </w:r>
          </w:p>
        </w:tc>
        <w:tc>
          <w:tcPr>
            <w:tcW w:w="3402" w:type="dxa"/>
            <w:vMerge/>
          </w:tcPr>
          <w:p w14:paraId="21D31562" w14:textId="77777777" w:rsidR="00BA5BB2" w:rsidRPr="002C4515" w:rsidRDefault="00BA5BB2" w:rsidP="0095003E">
            <w:pPr>
              <w:spacing w:after="0" w:line="240" w:lineRule="auto"/>
              <w:jc w:val="both"/>
              <w:rPr>
                <w:sz w:val="20"/>
              </w:rPr>
            </w:pPr>
          </w:p>
        </w:tc>
        <w:tc>
          <w:tcPr>
            <w:tcW w:w="3260" w:type="dxa"/>
            <w:vMerge/>
          </w:tcPr>
          <w:p w14:paraId="39E8140A" w14:textId="77777777" w:rsidR="00BA5BB2" w:rsidRPr="002C4515" w:rsidRDefault="00BA5BB2" w:rsidP="0095003E">
            <w:pPr>
              <w:spacing w:after="0" w:line="240" w:lineRule="auto"/>
              <w:jc w:val="both"/>
              <w:rPr>
                <w:sz w:val="20"/>
              </w:rPr>
            </w:pPr>
          </w:p>
        </w:tc>
      </w:tr>
      <w:tr w:rsidR="00BA5BB2" w:rsidRPr="002C4515" w14:paraId="72D41697" w14:textId="77777777" w:rsidTr="00F504CD">
        <w:trPr>
          <w:trHeight w:val="222"/>
        </w:trPr>
        <w:tc>
          <w:tcPr>
            <w:tcW w:w="4111" w:type="dxa"/>
          </w:tcPr>
          <w:p w14:paraId="47849F4A" w14:textId="77777777" w:rsidR="00BA5BB2" w:rsidRDefault="00BA5BB2" w:rsidP="00352986">
            <w:pPr>
              <w:spacing w:after="0"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Outras</w:t>
            </w:r>
          </w:p>
        </w:tc>
        <w:tc>
          <w:tcPr>
            <w:tcW w:w="3402" w:type="dxa"/>
            <w:vMerge/>
          </w:tcPr>
          <w:p w14:paraId="45DFAB2E" w14:textId="77777777" w:rsidR="00BA5BB2" w:rsidRPr="002C4515" w:rsidRDefault="00BA5BB2" w:rsidP="0095003E">
            <w:pPr>
              <w:spacing w:after="0" w:line="240" w:lineRule="auto"/>
              <w:jc w:val="both"/>
              <w:rPr>
                <w:sz w:val="20"/>
              </w:rPr>
            </w:pPr>
          </w:p>
        </w:tc>
        <w:tc>
          <w:tcPr>
            <w:tcW w:w="3260" w:type="dxa"/>
            <w:vMerge/>
          </w:tcPr>
          <w:p w14:paraId="30B6E0A0" w14:textId="77777777" w:rsidR="00BA5BB2" w:rsidRPr="002C4515" w:rsidRDefault="00BA5BB2" w:rsidP="0095003E">
            <w:pPr>
              <w:spacing w:after="0" w:line="240" w:lineRule="auto"/>
              <w:jc w:val="both"/>
              <w:rPr>
                <w:sz w:val="20"/>
              </w:rPr>
            </w:pPr>
          </w:p>
        </w:tc>
      </w:tr>
    </w:tbl>
    <w:p w14:paraId="4D738F19" w14:textId="77777777" w:rsidR="00841E92" w:rsidRDefault="00841E92" w:rsidP="003D0B5A">
      <w:pPr>
        <w:rPr>
          <w:sz w:val="20"/>
        </w:rPr>
      </w:pPr>
    </w:p>
    <w:p w14:paraId="65458FD1" w14:textId="77777777" w:rsidR="004250D0" w:rsidRDefault="004250D0" w:rsidP="004250D0">
      <w:pPr>
        <w:pStyle w:val="PargrafodaLista"/>
        <w:numPr>
          <w:ilvl w:val="0"/>
          <w:numId w:val="42"/>
        </w:numPr>
        <w:spacing w:line="240" w:lineRule="auto"/>
        <w:rPr>
          <w:b/>
        </w:rPr>
      </w:pPr>
      <w:r>
        <w:rPr>
          <w:b/>
        </w:rPr>
        <w:t>Estratégia de Continuidade em Eventual Interrupção Contratual</w:t>
      </w:r>
    </w:p>
    <w:p w14:paraId="38AB27AF" w14:textId="77777777" w:rsidR="00FC30D3" w:rsidRDefault="00FC30D3" w:rsidP="00FC30D3">
      <w:pPr>
        <w:pStyle w:val="PargrafodaLista"/>
        <w:spacing w:line="240" w:lineRule="auto"/>
        <w:ind w:left="360"/>
        <w:rPr>
          <w:b/>
        </w:rPr>
      </w:pPr>
    </w:p>
    <w:p w14:paraId="191E277D" w14:textId="77777777" w:rsidR="00FC30D3" w:rsidRPr="000D2A25" w:rsidRDefault="00FC30D3" w:rsidP="00FC30D3">
      <w:pPr>
        <w:pStyle w:val="PargrafodaLista"/>
        <w:numPr>
          <w:ilvl w:val="1"/>
          <w:numId w:val="42"/>
        </w:numPr>
        <w:spacing w:line="240" w:lineRule="auto"/>
        <w:rPr>
          <w:b/>
          <w:sz w:val="20"/>
          <w:szCs w:val="20"/>
        </w:rPr>
      </w:pPr>
      <w:r>
        <w:rPr>
          <w:sz w:val="20"/>
          <w:szCs w:val="20"/>
        </w:rPr>
        <w:t>Em caso de interrupção contratual, descreva como serão afetados os serviços prestados pelo Tribunal</w:t>
      </w:r>
    </w:p>
    <w:tbl>
      <w:tblPr>
        <w:tblW w:w="0" w:type="auto"/>
        <w:tblBorders>
          <w:top w:val="single" w:sz="12" w:space="0" w:color="auto"/>
        </w:tblBorders>
        <w:tblLook w:val="04A0" w:firstRow="1" w:lastRow="0" w:firstColumn="1" w:lastColumn="0" w:noHBand="0" w:noVBand="1"/>
      </w:tblPr>
      <w:tblGrid>
        <w:gridCol w:w="10759"/>
      </w:tblGrid>
      <w:tr w:rsidR="00FC30D3" w:rsidRPr="009E56C9" w14:paraId="35933D8F" w14:textId="77777777" w:rsidTr="00352986">
        <w:tc>
          <w:tcPr>
            <w:tcW w:w="10759" w:type="dxa"/>
            <w:tcBorders>
              <w:top w:val="single" w:sz="12" w:space="0" w:color="auto"/>
              <w:left w:val="single" w:sz="2" w:space="0" w:color="auto"/>
              <w:bottom w:val="nil"/>
              <w:right w:val="nil"/>
            </w:tcBorders>
            <w:shd w:val="clear" w:color="auto" w:fill="auto"/>
          </w:tcPr>
          <w:p w14:paraId="34DDA1C1" w14:textId="77777777" w:rsidR="00FC30D3" w:rsidRPr="00BB123E" w:rsidRDefault="00FC30D3" w:rsidP="002D1E3C">
            <w:pPr>
              <w:pStyle w:val="PargrafodaLista"/>
              <w:spacing w:after="0" w:line="240" w:lineRule="auto"/>
              <w:ind w:left="173"/>
              <w:rPr>
                <w:sz w:val="18"/>
                <w:szCs w:val="18"/>
              </w:rPr>
            </w:pPr>
          </w:p>
        </w:tc>
      </w:tr>
    </w:tbl>
    <w:p w14:paraId="6CAD659F" w14:textId="77777777" w:rsidR="00FC30D3" w:rsidRPr="000D2A25" w:rsidRDefault="00FC30D3" w:rsidP="00FC30D3">
      <w:pPr>
        <w:spacing w:line="240" w:lineRule="auto"/>
        <w:rPr>
          <w:b/>
        </w:rPr>
      </w:pPr>
    </w:p>
    <w:p w14:paraId="53207A53" w14:textId="77777777" w:rsidR="00FC30D3" w:rsidRPr="000D2A25" w:rsidRDefault="00FC30D3" w:rsidP="00FC30D3">
      <w:pPr>
        <w:pStyle w:val="PargrafodaLista"/>
        <w:numPr>
          <w:ilvl w:val="1"/>
          <w:numId w:val="42"/>
        </w:numPr>
        <w:spacing w:line="240" w:lineRule="auto"/>
        <w:ind w:left="426" w:hanging="426"/>
        <w:rPr>
          <w:b/>
          <w:sz w:val="20"/>
          <w:szCs w:val="20"/>
        </w:rPr>
      </w:pPr>
      <w:r>
        <w:rPr>
          <w:sz w:val="20"/>
          <w:szCs w:val="20"/>
        </w:rPr>
        <w:t>Ações de Contingência e seus respectivos responsáveis</w:t>
      </w:r>
    </w:p>
    <w:tbl>
      <w:tblPr>
        <w:tblW w:w="0" w:type="auto"/>
        <w:tblBorders>
          <w:top w:val="single" w:sz="12" w:space="0" w:color="auto"/>
        </w:tblBorders>
        <w:tblLook w:val="04A0" w:firstRow="1" w:lastRow="0" w:firstColumn="1" w:lastColumn="0" w:noHBand="0" w:noVBand="1"/>
      </w:tblPr>
      <w:tblGrid>
        <w:gridCol w:w="10759"/>
      </w:tblGrid>
      <w:tr w:rsidR="00FC30D3" w:rsidRPr="009E56C9" w14:paraId="78C47133" w14:textId="77777777" w:rsidTr="00352986">
        <w:tc>
          <w:tcPr>
            <w:tcW w:w="10759" w:type="dxa"/>
            <w:tcBorders>
              <w:top w:val="single" w:sz="12" w:space="0" w:color="auto"/>
              <w:left w:val="single" w:sz="2" w:space="0" w:color="auto"/>
              <w:bottom w:val="nil"/>
              <w:right w:val="nil"/>
            </w:tcBorders>
            <w:shd w:val="clear" w:color="auto" w:fill="auto"/>
          </w:tcPr>
          <w:p w14:paraId="20019BD8" w14:textId="77777777" w:rsidR="00FC30D3" w:rsidRPr="00BB123E" w:rsidRDefault="00FC30D3" w:rsidP="002D1E3C">
            <w:pPr>
              <w:spacing w:after="0" w:line="240" w:lineRule="auto"/>
              <w:ind w:left="360"/>
              <w:rPr>
                <w:sz w:val="18"/>
                <w:szCs w:val="18"/>
              </w:rPr>
            </w:pPr>
          </w:p>
        </w:tc>
      </w:tr>
    </w:tbl>
    <w:p w14:paraId="2337B986" w14:textId="77777777" w:rsidR="00841E92" w:rsidRDefault="00841E92" w:rsidP="003D0B5A">
      <w:pPr>
        <w:rPr>
          <w:sz w:val="20"/>
        </w:rPr>
      </w:pPr>
    </w:p>
    <w:p w14:paraId="2BD5173B" w14:textId="77777777" w:rsidR="009E6F60" w:rsidRDefault="009E6F60" w:rsidP="009E6F60">
      <w:pPr>
        <w:pStyle w:val="PargrafodaLista"/>
        <w:numPr>
          <w:ilvl w:val="0"/>
          <w:numId w:val="42"/>
        </w:numPr>
        <w:spacing w:line="240" w:lineRule="auto"/>
        <w:rPr>
          <w:b/>
        </w:rPr>
      </w:pPr>
      <w:r>
        <w:rPr>
          <w:b/>
        </w:rPr>
        <w:lastRenderedPageBreak/>
        <w:t>Estratégia de Independência</w:t>
      </w:r>
    </w:p>
    <w:tbl>
      <w:tblPr>
        <w:tblStyle w:val="Tabelacomgrade"/>
        <w:tblW w:w="10773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533"/>
        <w:gridCol w:w="5240"/>
      </w:tblGrid>
      <w:tr w:rsidR="00E25A46" w:rsidRPr="002C4515" w14:paraId="1AD273F2" w14:textId="77777777" w:rsidTr="00352986">
        <w:trPr>
          <w:trHeight w:hRule="exact" w:val="255"/>
        </w:trPr>
        <w:tc>
          <w:tcPr>
            <w:tcW w:w="5533" w:type="dxa"/>
            <w:tcBorders>
              <w:top w:val="single" w:sz="12" w:space="0" w:color="000000"/>
            </w:tcBorders>
            <w:shd w:val="clear" w:color="auto" w:fill="D9D9D9" w:themeFill="background1" w:themeFillShade="D9"/>
          </w:tcPr>
          <w:p w14:paraId="28E90C33" w14:textId="77777777" w:rsidR="00E25A46" w:rsidRPr="002C4515" w:rsidRDefault="00E25A46" w:rsidP="00352986">
            <w:pPr>
              <w:jc w:val="center"/>
              <w:rPr>
                <w:sz w:val="20"/>
              </w:rPr>
            </w:pPr>
          </w:p>
        </w:tc>
        <w:tc>
          <w:tcPr>
            <w:tcW w:w="5240" w:type="dxa"/>
            <w:tcBorders>
              <w:top w:val="single" w:sz="12" w:space="0" w:color="000000"/>
            </w:tcBorders>
            <w:shd w:val="clear" w:color="auto" w:fill="D9D9D9" w:themeFill="background1" w:themeFillShade="D9"/>
          </w:tcPr>
          <w:p w14:paraId="0F85CB3C" w14:textId="77777777" w:rsidR="00E25A46" w:rsidRPr="002C4515" w:rsidRDefault="00E25A46" w:rsidP="00352986">
            <w:pPr>
              <w:jc w:val="center"/>
              <w:rPr>
                <w:sz w:val="20"/>
              </w:rPr>
            </w:pPr>
          </w:p>
        </w:tc>
      </w:tr>
      <w:tr w:rsidR="00E25A46" w:rsidRPr="002C4515" w14:paraId="374D76E7" w14:textId="77777777" w:rsidTr="00352986">
        <w:trPr>
          <w:trHeight w:val="819"/>
        </w:trPr>
        <w:tc>
          <w:tcPr>
            <w:tcW w:w="5533" w:type="dxa"/>
          </w:tcPr>
          <w:p w14:paraId="16B6D8C4" w14:textId="77777777" w:rsidR="00E25A46" w:rsidRPr="002C4515" w:rsidRDefault="00E25A46" w:rsidP="00352986">
            <w:pPr>
              <w:spacing w:after="0"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Transferência de Conhecimento</w:t>
            </w:r>
          </w:p>
        </w:tc>
        <w:tc>
          <w:tcPr>
            <w:tcW w:w="5240" w:type="dxa"/>
          </w:tcPr>
          <w:p w14:paraId="7FA6A679" w14:textId="77777777" w:rsidR="00E25A46" w:rsidRPr="002C4515" w:rsidRDefault="0061332F" w:rsidP="00352986">
            <w:pPr>
              <w:spacing w:after="0"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Não se aplica.</w:t>
            </w:r>
          </w:p>
        </w:tc>
      </w:tr>
      <w:tr w:rsidR="00E25A46" w:rsidRPr="002C4515" w14:paraId="5F36108A" w14:textId="77777777" w:rsidTr="00352986">
        <w:trPr>
          <w:trHeight w:val="819"/>
        </w:trPr>
        <w:tc>
          <w:tcPr>
            <w:tcW w:w="5533" w:type="dxa"/>
          </w:tcPr>
          <w:p w14:paraId="31D75B01" w14:textId="77777777" w:rsidR="00E25A46" w:rsidRDefault="00E25A46" w:rsidP="00352986">
            <w:pPr>
              <w:spacing w:after="0"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Direitos de Propriedade Intelectual e Direitos Autorais</w:t>
            </w:r>
          </w:p>
        </w:tc>
        <w:tc>
          <w:tcPr>
            <w:tcW w:w="5240" w:type="dxa"/>
          </w:tcPr>
          <w:p w14:paraId="2DCAFC19" w14:textId="77777777" w:rsidR="00E25A46" w:rsidRPr="002C4515" w:rsidRDefault="0061332F" w:rsidP="00352986">
            <w:pPr>
              <w:spacing w:after="0"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Não se aplica.</w:t>
            </w:r>
          </w:p>
        </w:tc>
      </w:tr>
    </w:tbl>
    <w:p w14:paraId="38256695" w14:textId="77777777" w:rsidR="00E25A46" w:rsidRDefault="00E25A46" w:rsidP="003D0B5A">
      <w:pPr>
        <w:rPr>
          <w:sz w:val="20"/>
        </w:rPr>
      </w:pPr>
    </w:p>
    <w:p w14:paraId="0DDD43EA" w14:textId="77777777" w:rsidR="009E6F60" w:rsidRDefault="009E6F60" w:rsidP="009E6F60">
      <w:pPr>
        <w:pStyle w:val="PargrafodaLista"/>
        <w:numPr>
          <w:ilvl w:val="0"/>
          <w:numId w:val="42"/>
        </w:numPr>
        <w:spacing w:line="240" w:lineRule="auto"/>
        <w:rPr>
          <w:b/>
        </w:rPr>
      </w:pPr>
      <w:r>
        <w:rPr>
          <w:b/>
        </w:rPr>
        <w:t>Segurança da Informação e Controle de Acesso</w:t>
      </w:r>
    </w:p>
    <w:tbl>
      <w:tblPr>
        <w:tblW w:w="0" w:type="auto"/>
        <w:tblBorders>
          <w:top w:val="single" w:sz="12" w:space="0" w:color="auto"/>
        </w:tblBorders>
        <w:tblLook w:val="04A0" w:firstRow="1" w:lastRow="0" w:firstColumn="1" w:lastColumn="0" w:noHBand="0" w:noVBand="1"/>
      </w:tblPr>
      <w:tblGrid>
        <w:gridCol w:w="10759"/>
      </w:tblGrid>
      <w:tr w:rsidR="009E6F60" w:rsidRPr="009E56C9" w14:paraId="4CFE9301" w14:textId="77777777" w:rsidTr="00352986">
        <w:tc>
          <w:tcPr>
            <w:tcW w:w="10759" w:type="dxa"/>
            <w:tcBorders>
              <w:top w:val="single" w:sz="12" w:space="0" w:color="auto"/>
              <w:left w:val="single" w:sz="2" w:space="0" w:color="auto"/>
              <w:bottom w:val="nil"/>
              <w:right w:val="nil"/>
            </w:tcBorders>
            <w:shd w:val="clear" w:color="auto" w:fill="auto"/>
          </w:tcPr>
          <w:p w14:paraId="7C831D0E" w14:textId="77777777" w:rsidR="009E6F60" w:rsidRPr="009E6F60" w:rsidRDefault="009E6F60" w:rsidP="002D1E3C">
            <w:pPr>
              <w:pStyle w:val="PargrafodaLista"/>
              <w:tabs>
                <w:tab w:val="left" w:pos="4536"/>
              </w:tabs>
              <w:spacing w:line="360" w:lineRule="auto"/>
              <w:ind w:left="714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</w:tbl>
    <w:p w14:paraId="5D5A5D03" w14:textId="77777777" w:rsidR="00841E92" w:rsidRDefault="00841E92" w:rsidP="003D0B5A">
      <w:pPr>
        <w:rPr>
          <w:sz w:val="20"/>
        </w:rPr>
      </w:pPr>
    </w:p>
    <w:p w14:paraId="6EAF1926" w14:textId="77777777" w:rsidR="00841E92" w:rsidRDefault="00841E92" w:rsidP="003D0B5A">
      <w:pPr>
        <w:rPr>
          <w:sz w:val="20"/>
        </w:rPr>
      </w:pPr>
    </w:p>
    <w:p w14:paraId="4E64B792" w14:textId="77777777" w:rsidR="00841E92" w:rsidRDefault="00841E92" w:rsidP="003D0B5A">
      <w:pPr>
        <w:rPr>
          <w:sz w:val="20"/>
        </w:rPr>
      </w:pPr>
    </w:p>
    <w:p w14:paraId="08E3441E" w14:textId="77777777" w:rsidR="0061332F" w:rsidRDefault="0061332F" w:rsidP="003D0B5A">
      <w:pPr>
        <w:rPr>
          <w:sz w:val="20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517"/>
        <w:gridCol w:w="2517"/>
        <w:gridCol w:w="2517"/>
      </w:tblGrid>
      <w:tr w:rsidR="0061332F" w14:paraId="7C80AAA5" w14:textId="77777777" w:rsidTr="0061332F">
        <w:trPr>
          <w:jc w:val="center"/>
        </w:trPr>
        <w:tc>
          <w:tcPr>
            <w:tcW w:w="2517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000000"/>
            </w:tcBorders>
            <w:shd w:val="pct10" w:color="auto" w:fill="auto"/>
            <w:hideMark/>
          </w:tcPr>
          <w:p w14:paraId="11B8F1D7" w14:textId="77777777" w:rsidR="0061332F" w:rsidRDefault="0061332F">
            <w:pPr>
              <w:spacing w:after="0" w:line="240" w:lineRule="auto"/>
              <w:contextualSpacing/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Integrante Técnico</w:t>
            </w:r>
          </w:p>
        </w:tc>
        <w:tc>
          <w:tcPr>
            <w:tcW w:w="2517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pct10" w:color="auto" w:fill="auto"/>
            <w:hideMark/>
          </w:tcPr>
          <w:p w14:paraId="7F228EC2" w14:textId="77777777" w:rsidR="0061332F" w:rsidRDefault="0061332F">
            <w:pPr>
              <w:spacing w:after="0" w:line="240" w:lineRule="auto"/>
              <w:contextualSpacing/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Integrante Requisitante</w:t>
            </w:r>
          </w:p>
        </w:tc>
        <w:tc>
          <w:tcPr>
            <w:tcW w:w="2517" w:type="dxa"/>
            <w:tcBorders>
              <w:top w:val="single" w:sz="12" w:space="0" w:color="auto"/>
              <w:left w:val="nil"/>
              <w:bottom w:val="nil"/>
              <w:right w:val="single" w:sz="4" w:space="0" w:color="000000"/>
            </w:tcBorders>
            <w:shd w:val="pct10" w:color="auto" w:fill="auto"/>
            <w:hideMark/>
          </w:tcPr>
          <w:p w14:paraId="6BCB9785" w14:textId="77777777" w:rsidR="0061332F" w:rsidRDefault="0061332F">
            <w:pPr>
              <w:spacing w:after="0" w:line="240" w:lineRule="auto"/>
              <w:contextualSpacing/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Integrante Administrativo</w:t>
            </w:r>
          </w:p>
        </w:tc>
      </w:tr>
      <w:tr w:rsidR="0061332F" w14:paraId="659A1524" w14:textId="77777777" w:rsidTr="0061332F">
        <w:trPr>
          <w:trHeight w:val="172"/>
          <w:jc w:val="center"/>
        </w:trPr>
        <w:tc>
          <w:tcPr>
            <w:tcW w:w="2517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14:paraId="6F1F7A58" w14:textId="77777777" w:rsidR="0061332F" w:rsidRDefault="0061332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14:paraId="25A56C4B" w14:textId="77777777" w:rsidR="0061332F" w:rsidRDefault="0061332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5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638497E" w14:textId="77777777" w:rsidR="0061332F" w:rsidRDefault="0061332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517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48685538" w14:textId="77777777" w:rsidR="0061332F" w:rsidRDefault="0061332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660E61" w14:paraId="02E2F1A1" w14:textId="77777777" w:rsidTr="0061332F">
        <w:trPr>
          <w:trHeight w:val="172"/>
          <w:jc w:val="center"/>
        </w:trPr>
        <w:tc>
          <w:tcPr>
            <w:tcW w:w="2517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hideMark/>
          </w:tcPr>
          <w:p w14:paraId="6329F113" w14:textId="77777777" w:rsidR="00660E61" w:rsidRPr="009E56C9" w:rsidRDefault="00660E61" w:rsidP="00660E6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5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5B124E6D" w14:textId="77777777" w:rsidR="00660E61" w:rsidRDefault="00660E61" w:rsidP="00660E6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517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14:paraId="68579458" w14:textId="77777777" w:rsidR="00660E61" w:rsidRDefault="00660E61" w:rsidP="00660E6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660E61" w14:paraId="2971385F" w14:textId="77777777" w:rsidTr="0061332F">
        <w:trPr>
          <w:trHeight w:val="172"/>
          <w:jc w:val="center"/>
        </w:trPr>
        <w:tc>
          <w:tcPr>
            <w:tcW w:w="2517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hideMark/>
          </w:tcPr>
          <w:p w14:paraId="575C520D" w14:textId="77777777" w:rsidR="00660E61" w:rsidRPr="009E56C9" w:rsidRDefault="00660E61" w:rsidP="002D1E3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Matrícula: </w:t>
            </w:r>
          </w:p>
        </w:tc>
        <w:tc>
          <w:tcPr>
            <w:tcW w:w="25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0BC4AF25" w14:textId="77777777" w:rsidR="00660E61" w:rsidRDefault="002D1E3C" w:rsidP="00660E6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Matrícula:</w:t>
            </w:r>
          </w:p>
        </w:tc>
        <w:tc>
          <w:tcPr>
            <w:tcW w:w="2517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14:paraId="137FD092" w14:textId="77777777" w:rsidR="00660E61" w:rsidRDefault="002D1E3C" w:rsidP="00660E6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Matrícula:</w:t>
            </w:r>
          </w:p>
        </w:tc>
      </w:tr>
      <w:tr w:rsidR="0061332F" w14:paraId="0A68EAFE" w14:textId="77777777" w:rsidTr="0061332F">
        <w:trPr>
          <w:trHeight w:val="172"/>
          <w:jc w:val="center"/>
        </w:trPr>
        <w:tc>
          <w:tcPr>
            <w:tcW w:w="2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78C6B5A" w14:textId="77777777" w:rsidR="0061332F" w:rsidRDefault="0061332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51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0FF498A" w14:textId="77777777" w:rsidR="0061332F" w:rsidRDefault="0061332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51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CB51810" w14:textId="77777777" w:rsidR="0061332F" w:rsidRDefault="0061332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61332F" w14:paraId="3D326279" w14:textId="77777777" w:rsidTr="0061332F">
        <w:trPr>
          <w:trHeight w:val="172"/>
          <w:jc w:val="center"/>
        </w:trPr>
        <w:tc>
          <w:tcPr>
            <w:tcW w:w="7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60BC931" w14:textId="4EB43134" w:rsidR="0061332F" w:rsidRDefault="00C700E1" w:rsidP="00423E19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5E194D">
              <w:rPr>
                <w:b/>
                <w:sz w:val="16"/>
                <w:szCs w:val="16"/>
              </w:rPr>
              <w:t xml:space="preserve">Recife, </w:t>
            </w:r>
            <w:r>
              <w:rPr>
                <w:b/>
                <w:sz w:val="16"/>
                <w:szCs w:val="16"/>
              </w:rPr>
              <w:t>2</w:t>
            </w:r>
            <w:r w:rsidR="00423E19">
              <w:rPr>
                <w:b/>
                <w:sz w:val="16"/>
                <w:szCs w:val="16"/>
              </w:rPr>
              <w:t>3</w:t>
            </w:r>
            <w:r w:rsidRPr="005E194D">
              <w:rPr>
                <w:b/>
                <w:sz w:val="16"/>
                <w:szCs w:val="16"/>
              </w:rPr>
              <w:t xml:space="preserve"> de</w:t>
            </w:r>
            <w:r>
              <w:rPr>
                <w:b/>
                <w:sz w:val="16"/>
                <w:szCs w:val="16"/>
              </w:rPr>
              <w:t xml:space="preserve"> </w:t>
            </w:r>
            <w:r w:rsidR="00423E19">
              <w:rPr>
                <w:b/>
                <w:sz w:val="16"/>
                <w:szCs w:val="16"/>
              </w:rPr>
              <w:t>Agosto</w:t>
            </w:r>
            <w:r>
              <w:rPr>
                <w:b/>
                <w:sz w:val="16"/>
                <w:szCs w:val="16"/>
              </w:rPr>
              <w:t xml:space="preserve"> de 2018</w:t>
            </w:r>
          </w:p>
        </w:tc>
      </w:tr>
    </w:tbl>
    <w:p w14:paraId="50F89798" w14:textId="77777777" w:rsidR="00841E92" w:rsidRDefault="00841E92" w:rsidP="003D0B5A">
      <w:pPr>
        <w:rPr>
          <w:sz w:val="20"/>
        </w:rPr>
      </w:pPr>
    </w:p>
    <w:p w14:paraId="6BDC81AD" w14:textId="77777777" w:rsidR="00841E92" w:rsidRDefault="00841E92" w:rsidP="003D0B5A">
      <w:pPr>
        <w:rPr>
          <w:sz w:val="20"/>
        </w:rPr>
      </w:pPr>
    </w:p>
    <w:sectPr w:rsidR="00841E92" w:rsidSect="003D0B5A">
      <w:headerReference w:type="default" r:id="rId13"/>
      <w:pgSz w:w="11907" w:h="16839" w:code="9"/>
      <w:pgMar w:top="720" w:right="425" w:bottom="720" w:left="720" w:header="708" w:footer="14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9886DD" w14:textId="77777777" w:rsidR="00D45686" w:rsidRDefault="00D45686" w:rsidP="00E93265">
      <w:pPr>
        <w:spacing w:after="0" w:line="240" w:lineRule="auto"/>
      </w:pPr>
      <w:r>
        <w:separator/>
      </w:r>
    </w:p>
  </w:endnote>
  <w:endnote w:type="continuationSeparator" w:id="0">
    <w:p w14:paraId="3CF67A4D" w14:textId="77777777" w:rsidR="00D45686" w:rsidRDefault="00D45686" w:rsidP="00E932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C025C2" w14:textId="77777777" w:rsidR="00D45686" w:rsidRDefault="00D45686" w:rsidP="00C070B9">
    <w:pPr>
      <w:pStyle w:val="Rodap"/>
      <w:pBdr>
        <w:bottom w:val="single" w:sz="6" w:space="1" w:color="auto"/>
      </w:pBdr>
      <w:ind w:left="-142"/>
    </w:pPr>
  </w:p>
  <w:p w14:paraId="4D75469D" w14:textId="77777777" w:rsidR="00D45686" w:rsidRDefault="00D45686" w:rsidP="00FA6714">
    <w:pPr>
      <w:pStyle w:val="Rodap"/>
      <w:tabs>
        <w:tab w:val="clear" w:pos="8504"/>
        <w:tab w:val="right" w:pos="10773"/>
      </w:tabs>
      <w:ind w:left="-142"/>
      <w:rPr>
        <w:sz w:val="16"/>
        <w:szCs w:val="16"/>
      </w:rPr>
    </w:pPr>
    <w:r w:rsidRPr="004D2006">
      <w:rPr>
        <w:sz w:val="16"/>
        <w:szCs w:val="16"/>
      </w:rPr>
      <w:t xml:space="preserve">Atualização: </w:t>
    </w:r>
    <w:r>
      <w:rPr>
        <w:sz w:val="16"/>
        <w:szCs w:val="16"/>
      </w:rPr>
      <w:t>Março/2016</w:t>
    </w:r>
    <w:r>
      <w:rPr>
        <w:sz w:val="16"/>
        <w:szCs w:val="16"/>
      </w:rPr>
      <w:tab/>
    </w:r>
    <w:r>
      <w:rPr>
        <w:sz w:val="16"/>
        <w:szCs w:val="16"/>
      </w:rPr>
      <w:tab/>
    </w:r>
    <w:r w:rsidRPr="00023A6A">
      <w:rPr>
        <w:sz w:val="16"/>
        <w:szCs w:val="16"/>
      </w:rPr>
      <w:fldChar w:fldCharType="begin"/>
    </w:r>
    <w:r w:rsidRPr="00023A6A">
      <w:rPr>
        <w:sz w:val="16"/>
        <w:szCs w:val="16"/>
      </w:rPr>
      <w:instrText xml:space="preserve"> PAGE   \* MERGEFORMAT </w:instrText>
    </w:r>
    <w:r w:rsidRPr="00023A6A">
      <w:rPr>
        <w:sz w:val="16"/>
        <w:szCs w:val="16"/>
      </w:rPr>
      <w:fldChar w:fldCharType="separate"/>
    </w:r>
    <w:r w:rsidR="00245EC2">
      <w:rPr>
        <w:noProof/>
        <w:sz w:val="16"/>
        <w:szCs w:val="16"/>
      </w:rPr>
      <w:t>1</w:t>
    </w:r>
    <w:r w:rsidRPr="00023A6A">
      <w:rPr>
        <w:sz w:val="16"/>
        <w:szCs w:val="16"/>
      </w:rPr>
      <w:fldChar w:fldCharType="end"/>
    </w:r>
    <w:r>
      <w:rPr>
        <w:sz w:val="16"/>
        <w:szCs w:val="16"/>
      </w:rPr>
      <w:t xml:space="preserve"> de </w:t>
    </w:r>
    <w:r>
      <w:rPr>
        <w:noProof/>
        <w:sz w:val="16"/>
        <w:szCs w:val="16"/>
      </w:rPr>
      <w:fldChar w:fldCharType="begin"/>
    </w:r>
    <w:r>
      <w:rPr>
        <w:noProof/>
        <w:sz w:val="16"/>
        <w:szCs w:val="16"/>
      </w:rPr>
      <w:instrText xml:space="preserve"> NUMPAGES   \* MERGEFORMAT </w:instrText>
    </w:r>
    <w:r>
      <w:rPr>
        <w:noProof/>
        <w:sz w:val="16"/>
        <w:szCs w:val="16"/>
      </w:rPr>
      <w:fldChar w:fldCharType="separate"/>
    </w:r>
    <w:r w:rsidR="00245EC2">
      <w:rPr>
        <w:noProof/>
        <w:sz w:val="16"/>
        <w:szCs w:val="16"/>
      </w:rPr>
      <w:t>12</w:t>
    </w:r>
    <w:r>
      <w:rPr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F4FC7C" w14:textId="77777777" w:rsidR="00D45686" w:rsidRDefault="00D45686" w:rsidP="00E93265">
      <w:pPr>
        <w:spacing w:after="0" w:line="240" w:lineRule="auto"/>
      </w:pPr>
      <w:r>
        <w:separator/>
      </w:r>
    </w:p>
  </w:footnote>
  <w:footnote w:type="continuationSeparator" w:id="0">
    <w:p w14:paraId="4AF2F198" w14:textId="77777777" w:rsidR="00D45686" w:rsidRDefault="00D45686" w:rsidP="00E932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915" w:type="dxa"/>
      <w:tblInd w:w="-142" w:type="dxa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0915"/>
    </w:tblGrid>
    <w:tr w:rsidR="00D45686" w:rsidRPr="009E56C9" w14:paraId="0C1B5C55" w14:textId="77777777" w:rsidTr="00C569E2">
      <w:trPr>
        <w:trHeight w:val="851"/>
      </w:trPr>
      <w:tc>
        <w:tcPr>
          <w:tcW w:w="10915" w:type="dxa"/>
        </w:tcPr>
        <w:p w14:paraId="5D70B373" w14:textId="77777777" w:rsidR="00D45686" w:rsidRPr="009E56C9" w:rsidRDefault="00D45686" w:rsidP="00F17CFB">
          <w:pPr>
            <w:spacing w:line="240" w:lineRule="auto"/>
            <w:ind w:left="-142" w:right="-143"/>
            <w:jc w:val="center"/>
            <w:rPr>
              <w:b/>
              <w:sz w:val="24"/>
              <w:szCs w:val="24"/>
            </w:rPr>
          </w:pPr>
          <w:r w:rsidRPr="009E56C9">
            <w:rPr>
              <w:rFonts w:ascii="Arial" w:hAnsi="Arial" w:cs="Arial"/>
              <w:b/>
              <w:noProof/>
              <w:sz w:val="28"/>
              <w:szCs w:val="24"/>
              <w:lang w:eastAsia="pt-BR"/>
            </w:rPr>
            <mc:AlternateContent>
              <mc:Choice Requires="wps">
                <w:drawing>
                  <wp:anchor distT="0" distB="0" distL="114300" distR="114300" simplePos="0" relativeHeight="251657216" behindDoc="1" locked="0" layoutInCell="1" allowOverlap="1" wp14:anchorId="657209BE" wp14:editId="62ECAABE">
                    <wp:simplePos x="0" y="0"/>
                    <wp:positionH relativeFrom="column">
                      <wp:posOffset>-126365</wp:posOffset>
                    </wp:positionH>
                    <wp:positionV relativeFrom="paragraph">
                      <wp:posOffset>-197485</wp:posOffset>
                    </wp:positionV>
                    <wp:extent cx="1097280" cy="742950"/>
                    <wp:effectExtent l="0" t="2540" r="635" b="0"/>
                    <wp:wrapNone/>
                    <wp:docPr id="2" name="Text Box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097280" cy="7429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4B2678B" w14:textId="77777777" w:rsidR="00D45686" w:rsidRDefault="00D45686" w:rsidP="00FA6714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12"/>
                                    <w:szCs w:val="12"/>
                                  </w:rPr>
                                </w:pPr>
                                <w:r w:rsidRPr="009E56C9">
                                  <w:rPr>
                                    <w:rFonts w:ascii="Arial" w:hAnsi="Arial" w:cs="Arial"/>
                                    <w:b/>
                                    <w:noProof/>
                                    <w:sz w:val="12"/>
                                    <w:szCs w:val="12"/>
                                    <w:lang w:eastAsia="pt-BR"/>
                                  </w:rPr>
                                  <w:drawing>
                                    <wp:inline distT="0" distB="0" distL="0" distR="0" wp14:anchorId="0CC1F3B2" wp14:editId="07AEB0BC">
                                      <wp:extent cx="542925" cy="485775"/>
                                      <wp:effectExtent l="0" t="0" r="9525" b="9525"/>
                                      <wp:docPr id="7" name="Imagem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Imagem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542925" cy="48577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solidFill>
                                                <a:srgbClr val="FFFFFF"/>
                                              </a:solidFill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p w14:paraId="2B3B37AF" w14:textId="77777777" w:rsidR="00D45686" w:rsidRPr="000B6E74" w:rsidRDefault="00D45686" w:rsidP="00FA6714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12"/>
                                    <w:szCs w:val="12"/>
                                  </w:rPr>
                                </w:pPr>
                                <w:r w:rsidRPr="000B6E74">
                                  <w:rPr>
                                    <w:rFonts w:ascii="Arial" w:hAnsi="Arial" w:cs="Arial"/>
                                    <w:b/>
                                    <w:sz w:val="12"/>
                                    <w:szCs w:val="12"/>
                                  </w:rPr>
                                  <w:t>PODER JUDICIÁRIO</w:t>
                                </w:r>
                              </w:p>
                              <w:p w14:paraId="19D3F58A" w14:textId="77777777" w:rsidR="00D45686" w:rsidRDefault="00D45686" w:rsidP="00FA6714">
                                <w:pPr>
                                  <w:jc w:val="center"/>
                                </w:pPr>
                                <w:r w:rsidRPr="000B6E74">
                                  <w:rPr>
                                    <w:rFonts w:ascii="Arial" w:hAnsi="Arial" w:cs="Arial"/>
                                    <w:b/>
                                    <w:sz w:val="12"/>
                                    <w:szCs w:val="12"/>
                                  </w:rPr>
                                  <w:t>TRIBUNAL DE JUSTIÇA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57209BE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4" o:spid="_x0000_s1026" type="#_x0000_t202" style="position:absolute;left:0;text-align:left;margin-left:-9.95pt;margin-top:-15.55pt;width:86.4pt;height:58.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" stroked="f">
                    <v:textbox>
                      <w:txbxContent>
                        <w:p w14:paraId="64B2678B" w14:textId="77777777" w:rsidR="00D45686" w:rsidRDefault="00D45686" w:rsidP="00FA6714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</w:pPr>
                          <w:r w:rsidRPr="009E56C9">
                            <w:rPr>
                              <w:rFonts w:ascii="Arial" w:hAnsi="Arial" w:cs="Arial"/>
                              <w:b/>
                              <w:noProof/>
                              <w:sz w:val="12"/>
                              <w:szCs w:val="12"/>
                              <w:lang w:eastAsia="pt-BR"/>
                            </w:rPr>
                            <w:drawing>
                              <wp:inline distT="0" distB="0" distL="0" distR="0" wp14:anchorId="0CC1F3B2" wp14:editId="07AEB0BC">
                                <wp:extent cx="542925" cy="485775"/>
                                <wp:effectExtent l="0" t="0" r="9525" b="9525"/>
                                <wp:docPr id="7" name="Imagem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m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42925" cy="485775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2B3B37AF" w14:textId="77777777" w:rsidR="00D45686" w:rsidRPr="000B6E74" w:rsidRDefault="00D45686" w:rsidP="00FA6714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</w:pPr>
                          <w:r w:rsidRPr="000B6E74"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t>PODER JUDICIÁRIO</w:t>
                          </w:r>
                        </w:p>
                        <w:p w14:paraId="19D3F58A" w14:textId="77777777" w:rsidR="00D45686" w:rsidRDefault="00D45686" w:rsidP="00FA6714">
                          <w:pPr>
                            <w:jc w:val="center"/>
                          </w:pPr>
                          <w:r w:rsidRPr="000B6E74"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t>TRIBUNAL DE JUSTIÇA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rFonts w:ascii="Arial" w:hAnsi="Arial" w:cs="Arial"/>
              <w:b/>
              <w:noProof/>
              <w:sz w:val="28"/>
              <w:szCs w:val="24"/>
            </w:rPr>
            <w:t>Secretaria de Tecnologia da Informação e Comunicação</w:t>
          </w:r>
        </w:p>
        <w:p w14:paraId="47A12528" w14:textId="77777777" w:rsidR="00D45686" w:rsidRPr="00E445CF" w:rsidRDefault="00D45686" w:rsidP="007A1355">
          <w:pPr>
            <w:pBdr>
              <w:bottom w:val="single" w:sz="6" w:space="1" w:color="auto"/>
            </w:pBdr>
            <w:tabs>
              <w:tab w:val="center" w:pos="5387"/>
              <w:tab w:val="left" w:pos="8569"/>
              <w:tab w:val="left" w:pos="10915"/>
            </w:tabs>
            <w:spacing w:line="240" w:lineRule="auto"/>
            <w:rPr>
              <w:sz w:val="24"/>
              <w:szCs w:val="24"/>
            </w:rPr>
          </w:pPr>
          <w:r w:rsidRPr="009E56C9">
            <w:rPr>
              <w:b/>
              <w:noProof/>
              <w:sz w:val="28"/>
              <w:szCs w:val="24"/>
              <w:lang w:eastAsia="pt-BR"/>
            </w:rPr>
            <mc:AlternateContent>
              <mc:Choice Requires="wps">
                <w:drawing>
                  <wp:anchor distT="0" distB="0" distL="114300" distR="114300" simplePos="0" relativeHeight="251658240" behindDoc="1" locked="0" layoutInCell="1" allowOverlap="1" wp14:anchorId="2C5F2A5E" wp14:editId="59E92ED7">
                    <wp:simplePos x="0" y="0"/>
                    <wp:positionH relativeFrom="column">
                      <wp:posOffset>6671310</wp:posOffset>
                    </wp:positionH>
                    <wp:positionV relativeFrom="paragraph">
                      <wp:posOffset>47625</wp:posOffset>
                    </wp:positionV>
                    <wp:extent cx="409575" cy="204470"/>
                    <wp:effectExtent l="3810" t="0" r="0" b="0"/>
                    <wp:wrapNone/>
                    <wp:docPr id="1" name="Text Box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409575" cy="20447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BBCCC66" w14:textId="77777777" w:rsidR="00D45686" w:rsidRPr="00E93265" w:rsidRDefault="00D45686" w:rsidP="00FA6714">
                                <w:pPr>
                                  <w:rPr>
                                    <w:sz w:val="14"/>
                                  </w:rPr>
                                </w:pPr>
                                <w:r w:rsidRPr="004D2006">
                                  <w:rPr>
                                    <w:sz w:val="14"/>
                                  </w:rPr>
                                  <w:t>TJPE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2C5F2A5E" id="Text Box 5" o:spid="_x0000_s1027" type="#_x0000_t202" style="position:absolute;margin-left:525.3pt;margin-top:3.75pt;width:32.25pt;height:16.1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" stroked="f">
                    <v:textbox>
                      <w:txbxContent>
                        <w:p w14:paraId="7BBCCC66" w14:textId="77777777" w:rsidR="00D45686" w:rsidRPr="00E93265" w:rsidRDefault="00D45686" w:rsidP="00FA6714">
                          <w:pPr>
                            <w:rPr>
                              <w:sz w:val="14"/>
                            </w:rPr>
                          </w:pPr>
                          <w:r w:rsidRPr="004D2006">
                            <w:rPr>
                              <w:sz w:val="14"/>
                            </w:rPr>
                            <w:t>TJPE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Pr="009E56C9">
            <w:rPr>
              <w:sz w:val="24"/>
              <w:szCs w:val="24"/>
            </w:rPr>
            <w:tab/>
          </w:r>
          <w:r w:rsidRPr="00E445CF">
            <w:rPr>
              <w:sz w:val="24"/>
              <w:szCs w:val="24"/>
            </w:rPr>
            <w:t>Documento de Oficialização de Demanda</w:t>
          </w:r>
          <w:r w:rsidRPr="00E445CF">
            <w:rPr>
              <w:sz w:val="24"/>
              <w:szCs w:val="24"/>
            </w:rPr>
            <w:tab/>
          </w:r>
          <w:r w:rsidRPr="00E445CF">
            <w:rPr>
              <w:sz w:val="24"/>
              <w:szCs w:val="24"/>
            </w:rPr>
            <w:tab/>
            <w:t xml:space="preserve">  </w:t>
          </w:r>
        </w:p>
      </w:tc>
    </w:tr>
  </w:tbl>
  <w:p w14:paraId="10B1D278" w14:textId="77777777" w:rsidR="00D45686" w:rsidRDefault="00D45686" w:rsidP="00E93265">
    <w:pPr>
      <w:pStyle w:val="Cabealho"/>
      <w:tabs>
        <w:tab w:val="clear" w:pos="4252"/>
        <w:tab w:val="clear" w:pos="8504"/>
        <w:tab w:val="left" w:pos="478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915" w:type="dxa"/>
      <w:tblInd w:w="-142" w:type="dxa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0915"/>
    </w:tblGrid>
    <w:tr w:rsidR="00D45686" w:rsidRPr="009E56C9" w14:paraId="27F22C19" w14:textId="77777777" w:rsidTr="00C569E2">
      <w:trPr>
        <w:trHeight w:val="851"/>
      </w:trPr>
      <w:tc>
        <w:tcPr>
          <w:tcW w:w="10915" w:type="dxa"/>
        </w:tcPr>
        <w:p w14:paraId="7BF74999" w14:textId="77777777" w:rsidR="00D45686" w:rsidRPr="009E56C9" w:rsidRDefault="00D45686" w:rsidP="00F17CFB">
          <w:pPr>
            <w:spacing w:line="240" w:lineRule="auto"/>
            <w:ind w:left="-142" w:right="-143"/>
            <w:jc w:val="center"/>
            <w:rPr>
              <w:b/>
              <w:sz w:val="24"/>
              <w:szCs w:val="24"/>
            </w:rPr>
          </w:pPr>
          <w:r w:rsidRPr="009E56C9">
            <w:rPr>
              <w:rFonts w:ascii="Arial" w:hAnsi="Arial" w:cs="Arial"/>
              <w:b/>
              <w:noProof/>
              <w:sz w:val="28"/>
              <w:szCs w:val="24"/>
              <w:lang w:eastAsia="pt-BR"/>
            </w:rPr>
            <mc:AlternateContent>
              <mc:Choice Requires="wps">
                <w:drawing>
                  <wp:anchor distT="0" distB="0" distL="114300" distR="114300" simplePos="0" relativeHeight="251660288" behindDoc="1" locked="0" layoutInCell="1" allowOverlap="1" wp14:anchorId="61B6CE03" wp14:editId="3D0A361C">
                    <wp:simplePos x="0" y="0"/>
                    <wp:positionH relativeFrom="column">
                      <wp:posOffset>-126365</wp:posOffset>
                    </wp:positionH>
                    <wp:positionV relativeFrom="paragraph">
                      <wp:posOffset>-197485</wp:posOffset>
                    </wp:positionV>
                    <wp:extent cx="1097280" cy="742950"/>
                    <wp:effectExtent l="0" t="2540" r="635" b="0"/>
                    <wp:wrapNone/>
                    <wp:docPr id="8" name="Text Box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097280" cy="7429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1EC4AAD" w14:textId="77777777" w:rsidR="00D45686" w:rsidRDefault="00D45686" w:rsidP="00FA6714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12"/>
                                    <w:szCs w:val="12"/>
                                  </w:rPr>
                                </w:pPr>
                                <w:r w:rsidRPr="009E56C9">
                                  <w:rPr>
                                    <w:rFonts w:ascii="Arial" w:hAnsi="Arial" w:cs="Arial"/>
                                    <w:b/>
                                    <w:noProof/>
                                    <w:sz w:val="12"/>
                                    <w:szCs w:val="12"/>
                                    <w:lang w:eastAsia="pt-BR"/>
                                  </w:rPr>
                                  <w:drawing>
                                    <wp:inline distT="0" distB="0" distL="0" distR="0" wp14:anchorId="53BED132" wp14:editId="5A6C4E25">
                                      <wp:extent cx="542925" cy="485775"/>
                                      <wp:effectExtent l="0" t="0" r="9525" b="9525"/>
                                      <wp:docPr id="10" name="Imagem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Imagem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542925" cy="48577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solidFill>
                                                <a:srgbClr val="FFFFFF"/>
                                              </a:solidFill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p w14:paraId="40F9A9F6" w14:textId="77777777" w:rsidR="00D45686" w:rsidRPr="000B6E74" w:rsidRDefault="00D45686" w:rsidP="00FA6714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12"/>
                                    <w:szCs w:val="12"/>
                                  </w:rPr>
                                </w:pPr>
                                <w:r w:rsidRPr="000B6E74">
                                  <w:rPr>
                                    <w:rFonts w:ascii="Arial" w:hAnsi="Arial" w:cs="Arial"/>
                                    <w:b/>
                                    <w:sz w:val="12"/>
                                    <w:szCs w:val="12"/>
                                  </w:rPr>
                                  <w:t>PODER JUDICIÁRIO</w:t>
                                </w:r>
                              </w:p>
                              <w:p w14:paraId="44FA1769" w14:textId="77777777" w:rsidR="00D45686" w:rsidRDefault="00D45686" w:rsidP="00FA6714">
                                <w:pPr>
                                  <w:jc w:val="center"/>
                                </w:pPr>
                                <w:r w:rsidRPr="000B6E74">
                                  <w:rPr>
                                    <w:rFonts w:ascii="Arial" w:hAnsi="Arial" w:cs="Arial"/>
                                    <w:b/>
                                    <w:sz w:val="12"/>
                                    <w:szCs w:val="12"/>
                                  </w:rPr>
                                  <w:t>TRIBUNAL DE JUSTIÇA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1B6CE03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28" type="#_x0000_t202" style="position:absolute;left:0;text-align:left;margin-left:-9.95pt;margin-top:-15.55pt;width:86.4pt;height:58.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" stroked="f">
                    <v:textbox>
                      <w:txbxContent>
                        <w:p w14:paraId="61EC4AAD" w14:textId="77777777" w:rsidR="00D45686" w:rsidRDefault="00D45686" w:rsidP="00FA6714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</w:pPr>
                          <w:r w:rsidRPr="009E56C9">
                            <w:rPr>
                              <w:rFonts w:ascii="Arial" w:hAnsi="Arial" w:cs="Arial"/>
                              <w:b/>
                              <w:noProof/>
                              <w:sz w:val="12"/>
                              <w:szCs w:val="12"/>
                              <w:lang w:eastAsia="pt-BR"/>
                            </w:rPr>
                            <w:drawing>
                              <wp:inline distT="0" distB="0" distL="0" distR="0" wp14:anchorId="53BED132" wp14:editId="5A6C4E25">
                                <wp:extent cx="542925" cy="485775"/>
                                <wp:effectExtent l="0" t="0" r="9525" b="9525"/>
                                <wp:docPr id="10" name="Imagem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m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42925" cy="485775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40F9A9F6" w14:textId="77777777" w:rsidR="00D45686" w:rsidRPr="000B6E74" w:rsidRDefault="00D45686" w:rsidP="00FA6714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</w:pPr>
                          <w:r w:rsidRPr="000B6E74"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t>PODER JUDICIÁRIO</w:t>
                          </w:r>
                        </w:p>
                        <w:p w14:paraId="44FA1769" w14:textId="77777777" w:rsidR="00D45686" w:rsidRDefault="00D45686" w:rsidP="00FA6714">
                          <w:pPr>
                            <w:jc w:val="center"/>
                          </w:pPr>
                          <w:r w:rsidRPr="000B6E74"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t>TRIBUNAL DE JUSTIÇA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rFonts w:ascii="Arial" w:hAnsi="Arial" w:cs="Arial"/>
              <w:b/>
              <w:noProof/>
              <w:sz w:val="28"/>
              <w:szCs w:val="24"/>
            </w:rPr>
            <w:t>Secretaria de Tecnologia da Informação e Comunicação</w:t>
          </w:r>
        </w:p>
        <w:p w14:paraId="58CF68BE" w14:textId="77777777" w:rsidR="00D45686" w:rsidRPr="00E445CF" w:rsidRDefault="00D45686" w:rsidP="003D0B5A">
          <w:pPr>
            <w:pBdr>
              <w:bottom w:val="single" w:sz="6" w:space="1" w:color="auto"/>
            </w:pBdr>
            <w:tabs>
              <w:tab w:val="center" w:pos="5387"/>
              <w:tab w:val="left" w:pos="8569"/>
              <w:tab w:val="left" w:pos="10915"/>
            </w:tabs>
            <w:spacing w:line="240" w:lineRule="auto"/>
            <w:rPr>
              <w:sz w:val="24"/>
              <w:szCs w:val="24"/>
            </w:rPr>
          </w:pPr>
          <w:r w:rsidRPr="009E56C9">
            <w:rPr>
              <w:b/>
              <w:noProof/>
              <w:sz w:val="28"/>
              <w:szCs w:val="24"/>
              <w:lang w:eastAsia="pt-BR"/>
            </w:rPr>
            <mc:AlternateContent>
              <mc:Choice Requires="wps">
                <w:drawing>
                  <wp:anchor distT="0" distB="0" distL="114300" distR="114300" simplePos="0" relativeHeight="251661312" behindDoc="1" locked="0" layoutInCell="1" allowOverlap="1" wp14:anchorId="4BCAB506" wp14:editId="3A8F93C0">
                    <wp:simplePos x="0" y="0"/>
                    <wp:positionH relativeFrom="column">
                      <wp:posOffset>6671310</wp:posOffset>
                    </wp:positionH>
                    <wp:positionV relativeFrom="paragraph">
                      <wp:posOffset>47625</wp:posOffset>
                    </wp:positionV>
                    <wp:extent cx="409575" cy="204470"/>
                    <wp:effectExtent l="3810" t="0" r="0" b="0"/>
                    <wp:wrapNone/>
                    <wp:docPr id="9" name="Text Box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409575" cy="20447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7F85A7D" w14:textId="77777777" w:rsidR="00D45686" w:rsidRPr="00E93265" w:rsidRDefault="00D45686" w:rsidP="00FA6714">
                                <w:pPr>
                                  <w:rPr>
                                    <w:sz w:val="14"/>
                                  </w:rPr>
                                </w:pPr>
                                <w:r w:rsidRPr="004D2006">
                                  <w:rPr>
                                    <w:sz w:val="14"/>
                                  </w:rPr>
                                  <w:t>TJPE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4BCAB506" id="_x0000_s1029" type="#_x0000_t202" style="position:absolute;margin-left:525.3pt;margin-top:3.75pt;width:32.25pt;height:16.1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" stroked="f">
                    <v:textbox>
                      <w:txbxContent>
                        <w:p w14:paraId="27F85A7D" w14:textId="77777777" w:rsidR="00D45686" w:rsidRPr="00E93265" w:rsidRDefault="00D45686" w:rsidP="00FA6714">
                          <w:pPr>
                            <w:rPr>
                              <w:sz w:val="14"/>
                            </w:rPr>
                          </w:pPr>
                          <w:r w:rsidRPr="004D2006">
                            <w:rPr>
                              <w:sz w:val="14"/>
                            </w:rPr>
                            <w:t>TJPE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Pr="009E56C9">
            <w:rPr>
              <w:sz w:val="24"/>
              <w:szCs w:val="24"/>
            </w:rPr>
            <w:tab/>
          </w:r>
          <w:r w:rsidRPr="00E445CF">
            <w:rPr>
              <w:sz w:val="24"/>
              <w:szCs w:val="24"/>
            </w:rPr>
            <w:t>Análise de Viabilidade da Contratação</w:t>
          </w:r>
          <w:r w:rsidRPr="00E445CF">
            <w:rPr>
              <w:sz w:val="24"/>
              <w:szCs w:val="24"/>
            </w:rPr>
            <w:tab/>
          </w:r>
          <w:r w:rsidRPr="00E445CF">
            <w:rPr>
              <w:sz w:val="24"/>
              <w:szCs w:val="24"/>
            </w:rPr>
            <w:tab/>
            <w:t xml:space="preserve">  </w:t>
          </w:r>
        </w:p>
      </w:tc>
    </w:tr>
  </w:tbl>
  <w:p w14:paraId="10928437" w14:textId="77777777" w:rsidR="00D45686" w:rsidRDefault="00D45686" w:rsidP="00E93265">
    <w:pPr>
      <w:pStyle w:val="Cabealho"/>
      <w:tabs>
        <w:tab w:val="clear" w:pos="4252"/>
        <w:tab w:val="clear" w:pos="8504"/>
        <w:tab w:val="left" w:pos="478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915" w:type="dxa"/>
      <w:tblInd w:w="-142" w:type="dxa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0915"/>
    </w:tblGrid>
    <w:tr w:rsidR="00D45686" w:rsidRPr="009E56C9" w14:paraId="0F4F3C16" w14:textId="77777777" w:rsidTr="00C569E2">
      <w:trPr>
        <w:trHeight w:val="851"/>
      </w:trPr>
      <w:tc>
        <w:tcPr>
          <w:tcW w:w="10915" w:type="dxa"/>
        </w:tcPr>
        <w:p w14:paraId="399B788E" w14:textId="77777777" w:rsidR="00D45686" w:rsidRPr="009E56C9" w:rsidRDefault="00D45686" w:rsidP="00F17CFB">
          <w:pPr>
            <w:spacing w:line="240" w:lineRule="auto"/>
            <w:ind w:left="-142" w:right="-143"/>
            <w:jc w:val="center"/>
            <w:rPr>
              <w:b/>
              <w:sz w:val="24"/>
              <w:szCs w:val="24"/>
            </w:rPr>
          </w:pPr>
          <w:r w:rsidRPr="009E56C9">
            <w:rPr>
              <w:rFonts w:ascii="Arial" w:hAnsi="Arial" w:cs="Arial"/>
              <w:b/>
              <w:noProof/>
              <w:sz w:val="28"/>
              <w:szCs w:val="24"/>
              <w:lang w:eastAsia="pt-BR"/>
            </w:rPr>
            <mc:AlternateContent>
              <mc:Choice Requires="wps">
                <w:drawing>
                  <wp:anchor distT="0" distB="0" distL="114300" distR="114300" simplePos="0" relativeHeight="251663360" behindDoc="1" locked="0" layoutInCell="1" allowOverlap="1" wp14:anchorId="31240E28" wp14:editId="4F3FF377">
                    <wp:simplePos x="0" y="0"/>
                    <wp:positionH relativeFrom="column">
                      <wp:posOffset>-126365</wp:posOffset>
                    </wp:positionH>
                    <wp:positionV relativeFrom="paragraph">
                      <wp:posOffset>-197485</wp:posOffset>
                    </wp:positionV>
                    <wp:extent cx="1097280" cy="742950"/>
                    <wp:effectExtent l="0" t="2540" r="635" b="0"/>
                    <wp:wrapNone/>
                    <wp:docPr id="11" name="Text Box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097280" cy="7429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2C8D15B" w14:textId="77777777" w:rsidR="00D45686" w:rsidRDefault="00D45686" w:rsidP="00FA6714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12"/>
                                    <w:szCs w:val="12"/>
                                  </w:rPr>
                                </w:pPr>
                                <w:r w:rsidRPr="009E56C9">
                                  <w:rPr>
                                    <w:rFonts w:ascii="Arial" w:hAnsi="Arial" w:cs="Arial"/>
                                    <w:b/>
                                    <w:noProof/>
                                    <w:sz w:val="12"/>
                                    <w:szCs w:val="12"/>
                                    <w:lang w:eastAsia="pt-BR"/>
                                  </w:rPr>
                                  <w:drawing>
                                    <wp:inline distT="0" distB="0" distL="0" distR="0" wp14:anchorId="07FEB943" wp14:editId="5215EE52">
                                      <wp:extent cx="542925" cy="485775"/>
                                      <wp:effectExtent l="0" t="0" r="9525" b="9525"/>
                                      <wp:docPr id="13" name="Imagem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Imagem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542925" cy="48577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solidFill>
                                                <a:srgbClr val="FFFFFF"/>
                                              </a:solidFill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p w14:paraId="6D144422" w14:textId="77777777" w:rsidR="00D45686" w:rsidRPr="000B6E74" w:rsidRDefault="00D45686" w:rsidP="00FA6714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12"/>
                                    <w:szCs w:val="12"/>
                                  </w:rPr>
                                </w:pPr>
                                <w:r w:rsidRPr="000B6E74">
                                  <w:rPr>
                                    <w:rFonts w:ascii="Arial" w:hAnsi="Arial" w:cs="Arial"/>
                                    <w:b/>
                                    <w:sz w:val="12"/>
                                    <w:szCs w:val="12"/>
                                  </w:rPr>
                                  <w:t>PODER JUDICIÁRIO</w:t>
                                </w:r>
                              </w:p>
                              <w:p w14:paraId="3D86AF69" w14:textId="77777777" w:rsidR="00D45686" w:rsidRDefault="00D45686" w:rsidP="00FA6714">
                                <w:pPr>
                                  <w:jc w:val="center"/>
                                </w:pPr>
                                <w:r w:rsidRPr="000B6E74">
                                  <w:rPr>
                                    <w:rFonts w:ascii="Arial" w:hAnsi="Arial" w:cs="Arial"/>
                                    <w:b/>
                                    <w:sz w:val="12"/>
                                    <w:szCs w:val="12"/>
                                  </w:rPr>
                                  <w:t>TRIBUNAL DE JUSTIÇA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31240E28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30" type="#_x0000_t202" style="position:absolute;left:0;text-align:left;margin-left:-9.95pt;margin-top:-15.55pt;width:86.4pt;height:58.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" stroked="f">
                    <v:textbox>
                      <w:txbxContent>
                        <w:p w14:paraId="02C8D15B" w14:textId="77777777" w:rsidR="00D45686" w:rsidRDefault="00D45686" w:rsidP="00FA6714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</w:pPr>
                          <w:r w:rsidRPr="009E56C9">
                            <w:rPr>
                              <w:rFonts w:ascii="Arial" w:hAnsi="Arial" w:cs="Arial"/>
                              <w:b/>
                              <w:noProof/>
                              <w:sz w:val="12"/>
                              <w:szCs w:val="12"/>
                              <w:lang w:eastAsia="pt-BR"/>
                            </w:rPr>
                            <w:drawing>
                              <wp:inline distT="0" distB="0" distL="0" distR="0" wp14:anchorId="07FEB943" wp14:editId="5215EE52">
                                <wp:extent cx="542925" cy="485775"/>
                                <wp:effectExtent l="0" t="0" r="9525" b="9525"/>
                                <wp:docPr id="13" name="Imagem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m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42925" cy="485775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6D144422" w14:textId="77777777" w:rsidR="00D45686" w:rsidRPr="000B6E74" w:rsidRDefault="00D45686" w:rsidP="00FA6714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</w:pPr>
                          <w:r w:rsidRPr="000B6E74"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t>PODER JUDICIÁRIO</w:t>
                          </w:r>
                        </w:p>
                        <w:p w14:paraId="3D86AF69" w14:textId="77777777" w:rsidR="00D45686" w:rsidRDefault="00D45686" w:rsidP="00FA6714">
                          <w:pPr>
                            <w:jc w:val="center"/>
                          </w:pPr>
                          <w:r w:rsidRPr="000B6E74"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t>TRIBUNAL DE JUSTIÇA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rFonts w:ascii="Arial" w:hAnsi="Arial" w:cs="Arial"/>
              <w:b/>
              <w:noProof/>
              <w:sz w:val="28"/>
              <w:szCs w:val="24"/>
            </w:rPr>
            <w:t>Secretaria de Tecnologia da Informação e Comunicação</w:t>
          </w:r>
        </w:p>
        <w:p w14:paraId="1C6CA6FF" w14:textId="77777777" w:rsidR="00D45686" w:rsidRPr="00E445CF" w:rsidRDefault="00D45686" w:rsidP="00DA3817">
          <w:pPr>
            <w:pBdr>
              <w:bottom w:val="single" w:sz="6" w:space="1" w:color="auto"/>
            </w:pBdr>
            <w:tabs>
              <w:tab w:val="center" w:pos="5387"/>
              <w:tab w:val="left" w:pos="8569"/>
              <w:tab w:val="left" w:pos="10915"/>
            </w:tabs>
            <w:spacing w:line="240" w:lineRule="auto"/>
            <w:rPr>
              <w:sz w:val="24"/>
              <w:szCs w:val="24"/>
            </w:rPr>
          </w:pPr>
          <w:r w:rsidRPr="009E56C9">
            <w:rPr>
              <w:b/>
              <w:noProof/>
              <w:sz w:val="28"/>
              <w:szCs w:val="24"/>
              <w:lang w:eastAsia="pt-BR"/>
            </w:rPr>
            <mc:AlternateContent>
              <mc:Choice Requires="wps">
                <w:drawing>
                  <wp:anchor distT="0" distB="0" distL="114300" distR="114300" simplePos="0" relativeHeight="251664384" behindDoc="1" locked="0" layoutInCell="1" allowOverlap="1" wp14:anchorId="636BFB63" wp14:editId="4097F907">
                    <wp:simplePos x="0" y="0"/>
                    <wp:positionH relativeFrom="column">
                      <wp:posOffset>6671310</wp:posOffset>
                    </wp:positionH>
                    <wp:positionV relativeFrom="paragraph">
                      <wp:posOffset>47625</wp:posOffset>
                    </wp:positionV>
                    <wp:extent cx="409575" cy="204470"/>
                    <wp:effectExtent l="3810" t="0" r="0" b="0"/>
                    <wp:wrapNone/>
                    <wp:docPr id="12" name="Text Box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409575" cy="20447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0186F12" w14:textId="77777777" w:rsidR="00D45686" w:rsidRPr="00E93265" w:rsidRDefault="00D45686" w:rsidP="00FA6714">
                                <w:pPr>
                                  <w:rPr>
                                    <w:sz w:val="14"/>
                                  </w:rPr>
                                </w:pPr>
                                <w:r w:rsidRPr="004D2006">
                                  <w:rPr>
                                    <w:sz w:val="14"/>
                                  </w:rPr>
                                  <w:t>TJPE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636BFB63" id="_x0000_s1031" type="#_x0000_t202" style="position:absolute;margin-left:525.3pt;margin-top:3.75pt;width:32.25pt;height:16.1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" stroked="f">
                    <v:textbox>
                      <w:txbxContent>
                        <w:p w14:paraId="00186F12" w14:textId="77777777" w:rsidR="00D45686" w:rsidRPr="00E93265" w:rsidRDefault="00D45686" w:rsidP="00FA6714">
                          <w:pPr>
                            <w:rPr>
                              <w:sz w:val="14"/>
                            </w:rPr>
                          </w:pPr>
                          <w:r w:rsidRPr="004D2006">
                            <w:rPr>
                              <w:sz w:val="14"/>
                            </w:rPr>
                            <w:t>TJPE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Pr="009E56C9">
            <w:rPr>
              <w:sz w:val="24"/>
              <w:szCs w:val="24"/>
            </w:rPr>
            <w:tab/>
          </w:r>
          <w:r>
            <w:rPr>
              <w:sz w:val="24"/>
              <w:szCs w:val="24"/>
            </w:rPr>
            <w:t>Análise de Risco</w:t>
          </w:r>
          <w:r w:rsidRPr="00E445CF">
            <w:rPr>
              <w:sz w:val="24"/>
              <w:szCs w:val="24"/>
            </w:rPr>
            <w:tab/>
          </w:r>
          <w:r w:rsidRPr="00E445CF">
            <w:rPr>
              <w:sz w:val="24"/>
              <w:szCs w:val="24"/>
            </w:rPr>
            <w:tab/>
            <w:t xml:space="preserve">  </w:t>
          </w:r>
        </w:p>
      </w:tc>
    </w:tr>
  </w:tbl>
  <w:p w14:paraId="6DC0DB5A" w14:textId="77777777" w:rsidR="00D45686" w:rsidRDefault="00D45686" w:rsidP="00E93265">
    <w:pPr>
      <w:pStyle w:val="Cabealho"/>
      <w:tabs>
        <w:tab w:val="clear" w:pos="4252"/>
        <w:tab w:val="clear" w:pos="8504"/>
        <w:tab w:val="left" w:pos="478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915" w:type="dxa"/>
      <w:tblInd w:w="-142" w:type="dxa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0915"/>
    </w:tblGrid>
    <w:tr w:rsidR="00D45686" w:rsidRPr="009E56C9" w14:paraId="1156E1AE" w14:textId="77777777" w:rsidTr="00C569E2">
      <w:trPr>
        <w:trHeight w:val="851"/>
      </w:trPr>
      <w:tc>
        <w:tcPr>
          <w:tcW w:w="10915" w:type="dxa"/>
        </w:tcPr>
        <w:p w14:paraId="51439710" w14:textId="77777777" w:rsidR="00D45686" w:rsidRPr="009E56C9" w:rsidRDefault="00D45686" w:rsidP="00F17CFB">
          <w:pPr>
            <w:spacing w:line="240" w:lineRule="auto"/>
            <w:ind w:left="-142" w:right="-143"/>
            <w:jc w:val="center"/>
            <w:rPr>
              <w:b/>
              <w:sz w:val="24"/>
              <w:szCs w:val="24"/>
            </w:rPr>
          </w:pPr>
          <w:r w:rsidRPr="009E56C9">
            <w:rPr>
              <w:rFonts w:ascii="Arial" w:hAnsi="Arial" w:cs="Arial"/>
              <w:b/>
              <w:noProof/>
              <w:sz w:val="28"/>
              <w:szCs w:val="24"/>
              <w:lang w:eastAsia="pt-BR"/>
            </w:rPr>
            <mc:AlternateContent>
              <mc:Choice Requires="wps">
                <w:drawing>
                  <wp:anchor distT="0" distB="0" distL="114300" distR="114300" simplePos="0" relativeHeight="251666432" behindDoc="1" locked="0" layoutInCell="1" allowOverlap="1" wp14:anchorId="2139693F" wp14:editId="32875859">
                    <wp:simplePos x="0" y="0"/>
                    <wp:positionH relativeFrom="column">
                      <wp:posOffset>-126365</wp:posOffset>
                    </wp:positionH>
                    <wp:positionV relativeFrom="paragraph">
                      <wp:posOffset>-197485</wp:posOffset>
                    </wp:positionV>
                    <wp:extent cx="1097280" cy="742950"/>
                    <wp:effectExtent l="0" t="2540" r="635" b="0"/>
                    <wp:wrapNone/>
                    <wp:docPr id="3" name="Text Box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097280" cy="7429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5D7AC8B" w14:textId="77777777" w:rsidR="00D45686" w:rsidRDefault="00D45686" w:rsidP="00FA6714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12"/>
                                    <w:szCs w:val="12"/>
                                  </w:rPr>
                                </w:pPr>
                                <w:r w:rsidRPr="009E56C9">
                                  <w:rPr>
                                    <w:rFonts w:ascii="Arial" w:hAnsi="Arial" w:cs="Arial"/>
                                    <w:b/>
                                    <w:noProof/>
                                    <w:sz w:val="12"/>
                                    <w:szCs w:val="12"/>
                                    <w:lang w:eastAsia="pt-BR"/>
                                  </w:rPr>
                                  <w:drawing>
                                    <wp:inline distT="0" distB="0" distL="0" distR="0" wp14:anchorId="2E64955C" wp14:editId="63C2AE88">
                                      <wp:extent cx="542925" cy="485775"/>
                                      <wp:effectExtent l="0" t="0" r="9525" b="9525"/>
                                      <wp:docPr id="32" name="Imagem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Imagem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542925" cy="48577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solidFill>
                                                <a:srgbClr val="FFFFFF"/>
                                              </a:solidFill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p w14:paraId="5E031D25" w14:textId="77777777" w:rsidR="00D45686" w:rsidRPr="000B6E74" w:rsidRDefault="00D45686" w:rsidP="00FA6714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12"/>
                                    <w:szCs w:val="12"/>
                                  </w:rPr>
                                </w:pPr>
                                <w:r w:rsidRPr="000B6E74">
                                  <w:rPr>
                                    <w:rFonts w:ascii="Arial" w:hAnsi="Arial" w:cs="Arial"/>
                                    <w:b/>
                                    <w:sz w:val="12"/>
                                    <w:szCs w:val="12"/>
                                  </w:rPr>
                                  <w:t>PODER JUDICIÁRIO</w:t>
                                </w:r>
                              </w:p>
                              <w:p w14:paraId="38820DAD" w14:textId="77777777" w:rsidR="00D45686" w:rsidRDefault="00D45686" w:rsidP="00FA6714">
                                <w:pPr>
                                  <w:jc w:val="center"/>
                                </w:pPr>
                                <w:r w:rsidRPr="000B6E74">
                                  <w:rPr>
                                    <w:rFonts w:ascii="Arial" w:hAnsi="Arial" w:cs="Arial"/>
                                    <w:b/>
                                    <w:sz w:val="12"/>
                                    <w:szCs w:val="12"/>
                                  </w:rPr>
                                  <w:t>TRIBUNAL DE JUSTIÇA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2139693F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32" type="#_x0000_t202" style="position:absolute;left:0;text-align:left;margin-left:-9.95pt;margin-top:-15.55pt;width:86.4pt;height:58.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" stroked="f">
                    <v:textbox>
                      <w:txbxContent>
                        <w:p w14:paraId="25D7AC8B" w14:textId="77777777" w:rsidR="00D45686" w:rsidRDefault="00D45686" w:rsidP="00FA6714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</w:pPr>
                          <w:r w:rsidRPr="009E56C9">
                            <w:rPr>
                              <w:rFonts w:ascii="Arial" w:hAnsi="Arial" w:cs="Arial"/>
                              <w:b/>
                              <w:noProof/>
                              <w:sz w:val="12"/>
                              <w:szCs w:val="12"/>
                              <w:lang w:eastAsia="pt-BR"/>
                            </w:rPr>
                            <w:drawing>
                              <wp:inline distT="0" distB="0" distL="0" distR="0" wp14:anchorId="2E64955C" wp14:editId="63C2AE88">
                                <wp:extent cx="542925" cy="485775"/>
                                <wp:effectExtent l="0" t="0" r="9525" b="9525"/>
                                <wp:docPr id="32" name="Imagem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m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42925" cy="485775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5E031D25" w14:textId="77777777" w:rsidR="00D45686" w:rsidRPr="000B6E74" w:rsidRDefault="00D45686" w:rsidP="00FA6714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</w:pPr>
                          <w:r w:rsidRPr="000B6E74"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t>PODER JUDICIÁRIO</w:t>
                          </w:r>
                        </w:p>
                        <w:p w14:paraId="38820DAD" w14:textId="77777777" w:rsidR="00D45686" w:rsidRDefault="00D45686" w:rsidP="00FA6714">
                          <w:pPr>
                            <w:jc w:val="center"/>
                          </w:pPr>
                          <w:r w:rsidRPr="000B6E74"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t>TRIBUNAL DE JUSTIÇA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rFonts w:ascii="Arial" w:hAnsi="Arial" w:cs="Arial"/>
              <w:b/>
              <w:noProof/>
              <w:sz w:val="28"/>
              <w:szCs w:val="24"/>
            </w:rPr>
            <w:t>Secretaria de Tecnologia da Informação e Comunicação</w:t>
          </w:r>
        </w:p>
        <w:p w14:paraId="29071FAC" w14:textId="77777777" w:rsidR="00D45686" w:rsidRPr="00E445CF" w:rsidRDefault="00D45686" w:rsidP="004D6CCB">
          <w:pPr>
            <w:pBdr>
              <w:bottom w:val="single" w:sz="6" w:space="1" w:color="auto"/>
            </w:pBdr>
            <w:tabs>
              <w:tab w:val="center" w:pos="5387"/>
              <w:tab w:val="left" w:pos="8569"/>
              <w:tab w:val="left" w:pos="10915"/>
            </w:tabs>
            <w:spacing w:line="240" w:lineRule="auto"/>
            <w:rPr>
              <w:sz w:val="24"/>
              <w:szCs w:val="24"/>
            </w:rPr>
          </w:pPr>
          <w:r w:rsidRPr="009E56C9">
            <w:rPr>
              <w:b/>
              <w:noProof/>
              <w:sz w:val="28"/>
              <w:szCs w:val="24"/>
              <w:lang w:eastAsia="pt-BR"/>
            </w:rPr>
            <mc:AlternateContent>
              <mc:Choice Requires="wps">
                <w:drawing>
                  <wp:anchor distT="0" distB="0" distL="114300" distR="114300" simplePos="0" relativeHeight="251667456" behindDoc="1" locked="0" layoutInCell="1" allowOverlap="1" wp14:anchorId="0D552C98" wp14:editId="179C8A07">
                    <wp:simplePos x="0" y="0"/>
                    <wp:positionH relativeFrom="column">
                      <wp:posOffset>6671310</wp:posOffset>
                    </wp:positionH>
                    <wp:positionV relativeFrom="paragraph">
                      <wp:posOffset>47625</wp:posOffset>
                    </wp:positionV>
                    <wp:extent cx="409575" cy="204470"/>
                    <wp:effectExtent l="3810" t="0" r="0" b="0"/>
                    <wp:wrapNone/>
                    <wp:docPr id="4" name="Text Box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409575" cy="20447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DBB1B98" w14:textId="77777777" w:rsidR="00D45686" w:rsidRPr="00E93265" w:rsidRDefault="00D45686" w:rsidP="00FA6714">
                                <w:pPr>
                                  <w:rPr>
                                    <w:sz w:val="14"/>
                                  </w:rPr>
                                </w:pPr>
                                <w:r w:rsidRPr="004D2006">
                                  <w:rPr>
                                    <w:sz w:val="14"/>
                                  </w:rPr>
                                  <w:t>TJPE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0D552C98" id="_x0000_s1033" type="#_x0000_t202" style="position:absolute;margin-left:525.3pt;margin-top:3.75pt;width:32.25pt;height:16.1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" stroked="f">
                    <v:textbox>
                      <w:txbxContent>
                        <w:p w14:paraId="4DBB1B98" w14:textId="77777777" w:rsidR="00D45686" w:rsidRPr="00E93265" w:rsidRDefault="00D45686" w:rsidP="00FA6714">
                          <w:pPr>
                            <w:rPr>
                              <w:sz w:val="14"/>
                            </w:rPr>
                          </w:pPr>
                          <w:r w:rsidRPr="004D2006">
                            <w:rPr>
                              <w:sz w:val="14"/>
                            </w:rPr>
                            <w:t>TJPE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Pr="009E56C9">
            <w:rPr>
              <w:sz w:val="24"/>
              <w:szCs w:val="24"/>
            </w:rPr>
            <w:tab/>
          </w:r>
          <w:r>
            <w:rPr>
              <w:sz w:val="24"/>
              <w:szCs w:val="24"/>
            </w:rPr>
            <w:t>Estratégia da Contratação</w:t>
          </w:r>
          <w:r w:rsidRPr="00E445CF">
            <w:rPr>
              <w:sz w:val="24"/>
              <w:szCs w:val="24"/>
            </w:rPr>
            <w:tab/>
          </w:r>
          <w:r w:rsidRPr="00E445CF">
            <w:rPr>
              <w:sz w:val="24"/>
              <w:szCs w:val="24"/>
            </w:rPr>
            <w:tab/>
            <w:t xml:space="preserve">  </w:t>
          </w:r>
        </w:p>
      </w:tc>
    </w:tr>
  </w:tbl>
  <w:p w14:paraId="4D1C7BAB" w14:textId="77777777" w:rsidR="00D45686" w:rsidRDefault="00D45686" w:rsidP="00E93265">
    <w:pPr>
      <w:pStyle w:val="Cabealho"/>
      <w:tabs>
        <w:tab w:val="clear" w:pos="4252"/>
        <w:tab w:val="clear" w:pos="8504"/>
        <w:tab w:val="left" w:pos="4787"/>
      </w:tabs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915" w:type="dxa"/>
      <w:tblInd w:w="-142" w:type="dxa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0915"/>
    </w:tblGrid>
    <w:tr w:rsidR="00D45686" w:rsidRPr="009E56C9" w14:paraId="165D9CE8" w14:textId="77777777" w:rsidTr="00C569E2">
      <w:trPr>
        <w:trHeight w:val="851"/>
      </w:trPr>
      <w:tc>
        <w:tcPr>
          <w:tcW w:w="10915" w:type="dxa"/>
        </w:tcPr>
        <w:p w14:paraId="07529FC4" w14:textId="77777777" w:rsidR="00D45686" w:rsidRPr="009E56C9" w:rsidRDefault="00D45686" w:rsidP="00F17CFB">
          <w:pPr>
            <w:spacing w:line="240" w:lineRule="auto"/>
            <w:ind w:left="-142" w:right="-143"/>
            <w:jc w:val="center"/>
            <w:rPr>
              <w:b/>
              <w:sz w:val="24"/>
              <w:szCs w:val="24"/>
            </w:rPr>
          </w:pPr>
          <w:r w:rsidRPr="009E56C9">
            <w:rPr>
              <w:rFonts w:ascii="Arial" w:hAnsi="Arial" w:cs="Arial"/>
              <w:b/>
              <w:noProof/>
              <w:sz w:val="28"/>
              <w:szCs w:val="24"/>
              <w:lang w:eastAsia="pt-BR"/>
            </w:rPr>
            <mc:AlternateContent>
              <mc:Choice Requires="wps">
                <w:drawing>
                  <wp:anchor distT="0" distB="0" distL="114300" distR="114300" simplePos="0" relativeHeight="251669504" behindDoc="1" locked="0" layoutInCell="1" allowOverlap="1" wp14:anchorId="6B67FAF8" wp14:editId="0F13E06D">
                    <wp:simplePos x="0" y="0"/>
                    <wp:positionH relativeFrom="column">
                      <wp:posOffset>-126365</wp:posOffset>
                    </wp:positionH>
                    <wp:positionV relativeFrom="paragraph">
                      <wp:posOffset>-197485</wp:posOffset>
                    </wp:positionV>
                    <wp:extent cx="1097280" cy="742950"/>
                    <wp:effectExtent l="0" t="2540" r="635" b="0"/>
                    <wp:wrapNone/>
                    <wp:docPr id="5" name="Text Box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097280" cy="7429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F874F17" w14:textId="77777777" w:rsidR="00D45686" w:rsidRDefault="00D45686" w:rsidP="00FA6714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12"/>
                                    <w:szCs w:val="12"/>
                                  </w:rPr>
                                </w:pPr>
                                <w:r w:rsidRPr="009E56C9">
                                  <w:rPr>
                                    <w:rFonts w:ascii="Arial" w:hAnsi="Arial" w:cs="Arial"/>
                                    <w:b/>
                                    <w:noProof/>
                                    <w:sz w:val="12"/>
                                    <w:szCs w:val="12"/>
                                    <w:lang w:eastAsia="pt-BR"/>
                                  </w:rPr>
                                  <w:drawing>
                                    <wp:inline distT="0" distB="0" distL="0" distR="0" wp14:anchorId="3EAE7584" wp14:editId="45DF2830">
                                      <wp:extent cx="542925" cy="485775"/>
                                      <wp:effectExtent l="0" t="0" r="9525" b="9525"/>
                                      <wp:docPr id="14" name="Imagem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Imagem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542925" cy="48577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solidFill>
                                                <a:srgbClr val="FFFFFF"/>
                                              </a:solidFill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p w14:paraId="54F1EF75" w14:textId="77777777" w:rsidR="00D45686" w:rsidRPr="000B6E74" w:rsidRDefault="00D45686" w:rsidP="00FA6714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12"/>
                                    <w:szCs w:val="12"/>
                                  </w:rPr>
                                </w:pPr>
                                <w:r w:rsidRPr="000B6E74">
                                  <w:rPr>
                                    <w:rFonts w:ascii="Arial" w:hAnsi="Arial" w:cs="Arial"/>
                                    <w:b/>
                                    <w:sz w:val="12"/>
                                    <w:szCs w:val="12"/>
                                  </w:rPr>
                                  <w:t>PODER JUDICIÁRIO</w:t>
                                </w:r>
                              </w:p>
                              <w:p w14:paraId="607C4DFE" w14:textId="77777777" w:rsidR="00D45686" w:rsidRDefault="00D45686" w:rsidP="00FA6714">
                                <w:pPr>
                                  <w:jc w:val="center"/>
                                </w:pPr>
                                <w:r w:rsidRPr="000B6E74">
                                  <w:rPr>
                                    <w:rFonts w:ascii="Arial" w:hAnsi="Arial" w:cs="Arial"/>
                                    <w:b/>
                                    <w:sz w:val="12"/>
                                    <w:szCs w:val="12"/>
                                  </w:rPr>
                                  <w:t>TRIBUNAL DE JUSTIÇA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B67FAF8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34" type="#_x0000_t202" style="position:absolute;left:0;text-align:left;margin-left:-9.95pt;margin-top:-15.55pt;width:86.4pt;height:58.5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" stroked="f">
                    <v:textbox>
                      <w:txbxContent>
                        <w:p w14:paraId="0F874F17" w14:textId="77777777" w:rsidR="00285897" w:rsidRDefault="00285897" w:rsidP="00FA6714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</w:pPr>
                          <w:r w:rsidRPr="009E56C9">
                            <w:rPr>
                              <w:rFonts w:ascii="Arial" w:hAnsi="Arial" w:cs="Arial"/>
                              <w:b/>
                              <w:noProof/>
                              <w:sz w:val="12"/>
                              <w:szCs w:val="12"/>
                              <w:lang w:eastAsia="pt-BR"/>
                            </w:rPr>
                            <w:drawing>
                              <wp:inline distT="0" distB="0" distL="0" distR="0" wp14:anchorId="3EAE7584" wp14:editId="45DF2830">
                                <wp:extent cx="542925" cy="485775"/>
                                <wp:effectExtent l="0" t="0" r="9525" b="9525"/>
                                <wp:docPr id="14" name="Imagem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m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42925" cy="485775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54F1EF75" w14:textId="77777777" w:rsidR="00285897" w:rsidRPr="000B6E74" w:rsidRDefault="00285897" w:rsidP="00FA6714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</w:pPr>
                          <w:r w:rsidRPr="000B6E74"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t>PODER JUDICIÁRIO</w:t>
                          </w:r>
                        </w:p>
                        <w:p w14:paraId="607C4DFE" w14:textId="77777777" w:rsidR="00285897" w:rsidRDefault="00285897" w:rsidP="00FA6714">
                          <w:pPr>
                            <w:jc w:val="center"/>
                          </w:pPr>
                          <w:r w:rsidRPr="000B6E74"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t>TRIBUNAL DE JUSTIÇA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rFonts w:ascii="Arial" w:hAnsi="Arial" w:cs="Arial"/>
              <w:b/>
              <w:noProof/>
              <w:sz w:val="28"/>
              <w:szCs w:val="24"/>
            </w:rPr>
            <w:t>Secretaria de Tecnologia da Informação e Comunicação</w:t>
          </w:r>
        </w:p>
        <w:p w14:paraId="07C7C858" w14:textId="77777777" w:rsidR="00D45686" w:rsidRPr="00E445CF" w:rsidRDefault="00D45686" w:rsidP="007D5A39">
          <w:pPr>
            <w:pBdr>
              <w:bottom w:val="single" w:sz="6" w:space="1" w:color="auto"/>
            </w:pBdr>
            <w:tabs>
              <w:tab w:val="center" w:pos="5387"/>
              <w:tab w:val="left" w:pos="8569"/>
              <w:tab w:val="left" w:pos="10915"/>
            </w:tabs>
            <w:spacing w:line="240" w:lineRule="auto"/>
            <w:rPr>
              <w:sz w:val="24"/>
              <w:szCs w:val="24"/>
            </w:rPr>
          </w:pPr>
          <w:r w:rsidRPr="009E56C9">
            <w:rPr>
              <w:b/>
              <w:noProof/>
              <w:sz w:val="28"/>
              <w:szCs w:val="24"/>
              <w:lang w:eastAsia="pt-BR"/>
            </w:rPr>
            <mc:AlternateContent>
              <mc:Choice Requires="wps">
                <w:drawing>
                  <wp:anchor distT="0" distB="0" distL="114300" distR="114300" simplePos="0" relativeHeight="251670528" behindDoc="1" locked="0" layoutInCell="1" allowOverlap="1" wp14:anchorId="08957178" wp14:editId="682EC116">
                    <wp:simplePos x="0" y="0"/>
                    <wp:positionH relativeFrom="column">
                      <wp:posOffset>6671310</wp:posOffset>
                    </wp:positionH>
                    <wp:positionV relativeFrom="paragraph">
                      <wp:posOffset>47625</wp:posOffset>
                    </wp:positionV>
                    <wp:extent cx="409575" cy="204470"/>
                    <wp:effectExtent l="3810" t="0" r="0" b="0"/>
                    <wp:wrapNone/>
                    <wp:docPr id="6" name="Text Box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409575" cy="20447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7E27D00" w14:textId="77777777" w:rsidR="00D45686" w:rsidRPr="00E93265" w:rsidRDefault="00D45686" w:rsidP="00FA6714">
                                <w:pPr>
                                  <w:rPr>
                                    <w:sz w:val="14"/>
                                  </w:rPr>
                                </w:pPr>
                                <w:r w:rsidRPr="004D2006">
                                  <w:rPr>
                                    <w:sz w:val="14"/>
                                  </w:rPr>
                                  <w:t>TJPE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08957178" id="_x0000_s1035" type="#_x0000_t202" style="position:absolute;margin-left:525.3pt;margin-top:3.75pt;width:32.25pt;height:16.1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" stroked="f">
                    <v:textbox>
                      <w:txbxContent>
                        <w:p w14:paraId="07E27D00" w14:textId="77777777" w:rsidR="00285897" w:rsidRPr="00E93265" w:rsidRDefault="00285897" w:rsidP="00FA6714">
                          <w:pPr>
                            <w:rPr>
                              <w:sz w:val="14"/>
                            </w:rPr>
                          </w:pPr>
                          <w:r w:rsidRPr="004D2006">
                            <w:rPr>
                              <w:sz w:val="14"/>
                            </w:rPr>
                            <w:t>TJPE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Pr="009E56C9">
            <w:rPr>
              <w:sz w:val="24"/>
              <w:szCs w:val="24"/>
            </w:rPr>
            <w:tab/>
          </w:r>
          <w:r>
            <w:rPr>
              <w:sz w:val="24"/>
              <w:szCs w:val="24"/>
            </w:rPr>
            <w:t>Plano de Sustentação da Contratação</w:t>
          </w:r>
          <w:r w:rsidRPr="00E445CF">
            <w:rPr>
              <w:sz w:val="24"/>
              <w:szCs w:val="24"/>
            </w:rPr>
            <w:tab/>
          </w:r>
          <w:r w:rsidRPr="00E445CF">
            <w:rPr>
              <w:sz w:val="24"/>
              <w:szCs w:val="24"/>
            </w:rPr>
            <w:tab/>
            <w:t xml:space="preserve">  </w:t>
          </w:r>
        </w:p>
      </w:tc>
    </w:tr>
  </w:tbl>
  <w:p w14:paraId="205927F5" w14:textId="77777777" w:rsidR="00D45686" w:rsidRDefault="00D45686" w:rsidP="00E93265">
    <w:pPr>
      <w:pStyle w:val="Cabealho"/>
      <w:tabs>
        <w:tab w:val="clear" w:pos="4252"/>
        <w:tab w:val="clear" w:pos="8504"/>
        <w:tab w:val="left" w:pos="4787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12316"/>
    <w:multiLevelType w:val="hybridMultilevel"/>
    <w:tmpl w:val="5A7CAA40"/>
    <w:lvl w:ilvl="0" w:tplc="C5142CA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0E12EF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2D0265E"/>
    <w:multiLevelType w:val="hybridMultilevel"/>
    <w:tmpl w:val="1D082618"/>
    <w:lvl w:ilvl="0" w:tplc="D00C0EE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5C1DDE"/>
    <w:multiLevelType w:val="hybridMultilevel"/>
    <w:tmpl w:val="EB2EF7EE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733506F"/>
    <w:multiLevelType w:val="hybridMultilevel"/>
    <w:tmpl w:val="DA50E23E"/>
    <w:lvl w:ilvl="0" w:tplc="04160017">
      <w:start w:val="1"/>
      <w:numFmt w:val="lowerLetter"/>
      <w:lvlText w:val="%1)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B27767E"/>
    <w:multiLevelType w:val="hybridMultilevel"/>
    <w:tmpl w:val="27CADABE"/>
    <w:lvl w:ilvl="0" w:tplc="792AB04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E33C45"/>
    <w:multiLevelType w:val="hybridMultilevel"/>
    <w:tmpl w:val="B9C6860C"/>
    <w:lvl w:ilvl="0" w:tplc="F43C2E1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571742"/>
    <w:multiLevelType w:val="hybridMultilevel"/>
    <w:tmpl w:val="086A41B6"/>
    <w:lvl w:ilvl="0" w:tplc="604253D8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422D2D"/>
    <w:multiLevelType w:val="multilevel"/>
    <w:tmpl w:val="9F12EA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16777944"/>
    <w:multiLevelType w:val="hybridMultilevel"/>
    <w:tmpl w:val="EE6C5AFA"/>
    <w:lvl w:ilvl="0" w:tplc="9724EC0C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8A5B05"/>
    <w:multiLevelType w:val="hybridMultilevel"/>
    <w:tmpl w:val="36FE0CB6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68109B"/>
    <w:multiLevelType w:val="hybridMultilevel"/>
    <w:tmpl w:val="6AA48C90"/>
    <w:lvl w:ilvl="0" w:tplc="441C5272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BA383B"/>
    <w:multiLevelType w:val="hybridMultilevel"/>
    <w:tmpl w:val="D9CC07D0"/>
    <w:lvl w:ilvl="0" w:tplc="339C2EEC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2D63A5"/>
    <w:multiLevelType w:val="hybridMultilevel"/>
    <w:tmpl w:val="E8E2B468"/>
    <w:lvl w:ilvl="0" w:tplc="6FBE6C32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E6292F"/>
    <w:multiLevelType w:val="hybridMultilevel"/>
    <w:tmpl w:val="5D76F5C4"/>
    <w:lvl w:ilvl="0" w:tplc="2ED2A188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9006A1"/>
    <w:multiLevelType w:val="hybridMultilevel"/>
    <w:tmpl w:val="93A0D88E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987F1F"/>
    <w:multiLevelType w:val="multilevel"/>
    <w:tmpl w:val="26F849D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30781641"/>
    <w:multiLevelType w:val="multilevel"/>
    <w:tmpl w:val="9F12EA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32BF7BFD"/>
    <w:multiLevelType w:val="hybridMultilevel"/>
    <w:tmpl w:val="DDD02258"/>
    <w:lvl w:ilvl="0" w:tplc="04160017">
      <w:start w:val="1"/>
      <w:numFmt w:val="lowerLetter"/>
      <w:lvlText w:val="%1)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4B95D59"/>
    <w:multiLevelType w:val="hybridMultilevel"/>
    <w:tmpl w:val="D9CC07D0"/>
    <w:lvl w:ilvl="0" w:tplc="339C2EEC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165869"/>
    <w:multiLevelType w:val="hybridMultilevel"/>
    <w:tmpl w:val="0344B316"/>
    <w:lvl w:ilvl="0" w:tplc="DCF8D42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331312"/>
    <w:multiLevelType w:val="multilevel"/>
    <w:tmpl w:val="26F849D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372C5761"/>
    <w:multiLevelType w:val="multilevel"/>
    <w:tmpl w:val="26F849D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3805545F"/>
    <w:multiLevelType w:val="hybridMultilevel"/>
    <w:tmpl w:val="DA50E23E"/>
    <w:lvl w:ilvl="0" w:tplc="04160017">
      <w:start w:val="1"/>
      <w:numFmt w:val="lowerLetter"/>
      <w:lvlText w:val="%1)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A896794"/>
    <w:multiLevelType w:val="multilevel"/>
    <w:tmpl w:val="26F849D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47D92614"/>
    <w:multiLevelType w:val="hybridMultilevel"/>
    <w:tmpl w:val="32CAC5D6"/>
    <w:lvl w:ilvl="0" w:tplc="ABFC869C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D3512D"/>
    <w:multiLevelType w:val="hybridMultilevel"/>
    <w:tmpl w:val="EC82C15A"/>
    <w:lvl w:ilvl="0" w:tplc="53601A3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AF2938"/>
    <w:multiLevelType w:val="hybridMultilevel"/>
    <w:tmpl w:val="DA50E23E"/>
    <w:lvl w:ilvl="0" w:tplc="04160017">
      <w:start w:val="1"/>
      <w:numFmt w:val="lowerLetter"/>
      <w:lvlText w:val="%1)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1C125A0"/>
    <w:multiLevelType w:val="hybridMultilevel"/>
    <w:tmpl w:val="6706B698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D04CC1"/>
    <w:multiLevelType w:val="hybridMultilevel"/>
    <w:tmpl w:val="857A1618"/>
    <w:lvl w:ilvl="0" w:tplc="3D5C84EC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E46F43"/>
    <w:multiLevelType w:val="hybridMultilevel"/>
    <w:tmpl w:val="1D082618"/>
    <w:lvl w:ilvl="0" w:tplc="D00C0EE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2445CA"/>
    <w:multiLevelType w:val="multilevel"/>
    <w:tmpl w:val="1CEE420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</w:rPr>
    </w:lvl>
  </w:abstractNum>
  <w:abstractNum w:abstractNumId="32" w15:restartNumberingAfterBreak="0">
    <w:nsid w:val="637F55EC"/>
    <w:multiLevelType w:val="hybridMultilevel"/>
    <w:tmpl w:val="678830AE"/>
    <w:lvl w:ilvl="0" w:tplc="0416000F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10" w:hanging="360"/>
      </w:pPr>
    </w:lvl>
    <w:lvl w:ilvl="2" w:tplc="0416001B" w:tentative="1">
      <w:start w:val="1"/>
      <w:numFmt w:val="lowerRoman"/>
      <w:lvlText w:val="%3."/>
      <w:lvlJc w:val="right"/>
      <w:pPr>
        <w:ind w:left="1830" w:hanging="180"/>
      </w:pPr>
    </w:lvl>
    <w:lvl w:ilvl="3" w:tplc="0416000F" w:tentative="1">
      <w:start w:val="1"/>
      <w:numFmt w:val="decimal"/>
      <w:lvlText w:val="%4."/>
      <w:lvlJc w:val="left"/>
      <w:pPr>
        <w:ind w:left="2550" w:hanging="360"/>
      </w:pPr>
    </w:lvl>
    <w:lvl w:ilvl="4" w:tplc="04160019" w:tentative="1">
      <w:start w:val="1"/>
      <w:numFmt w:val="lowerLetter"/>
      <w:lvlText w:val="%5."/>
      <w:lvlJc w:val="left"/>
      <w:pPr>
        <w:ind w:left="3270" w:hanging="360"/>
      </w:pPr>
    </w:lvl>
    <w:lvl w:ilvl="5" w:tplc="0416001B" w:tentative="1">
      <w:start w:val="1"/>
      <w:numFmt w:val="lowerRoman"/>
      <w:lvlText w:val="%6."/>
      <w:lvlJc w:val="right"/>
      <w:pPr>
        <w:ind w:left="3990" w:hanging="180"/>
      </w:pPr>
    </w:lvl>
    <w:lvl w:ilvl="6" w:tplc="0416000F" w:tentative="1">
      <w:start w:val="1"/>
      <w:numFmt w:val="decimal"/>
      <w:lvlText w:val="%7."/>
      <w:lvlJc w:val="left"/>
      <w:pPr>
        <w:ind w:left="4710" w:hanging="360"/>
      </w:pPr>
    </w:lvl>
    <w:lvl w:ilvl="7" w:tplc="04160019" w:tentative="1">
      <w:start w:val="1"/>
      <w:numFmt w:val="lowerLetter"/>
      <w:lvlText w:val="%8."/>
      <w:lvlJc w:val="left"/>
      <w:pPr>
        <w:ind w:left="5430" w:hanging="360"/>
      </w:pPr>
    </w:lvl>
    <w:lvl w:ilvl="8" w:tplc="0416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33" w15:restartNumberingAfterBreak="0">
    <w:nsid w:val="6C36215E"/>
    <w:multiLevelType w:val="hybridMultilevel"/>
    <w:tmpl w:val="A54E1344"/>
    <w:lvl w:ilvl="0" w:tplc="1F7AEEC6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71514C"/>
    <w:multiLevelType w:val="hybridMultilevel"/>
    <w:tmpl w:val="DA50E23E"/>
    <w:lvl w:ilvl="0" w:tplc="04160017">
      <w:start w:val="1"/>
      <w:numFmt w:val="lowerLetter"/>
      <w:lvlText w:val="%1)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87F7F90"/>
    <w:multiLevelType w:val="multilevel"/>
    <w:tmpl w:val="26F849D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79CF3C00"/>
    <w:multiLevelType w:val="hybridMultilevel"/>
    <w:tmpl w:val="0AC8F422"/>
    <w:lvl w:ilvl="0" w:tplc="D6A2B64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075DF1"/>
    <w:multiLevelType w:val="hybridMultilevel"/>
    <w:tmpl w:val="7B2A9BB4"/>
    <w:lvl w:ilvl="0" w:tplc="D062D682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EA55FC8"/>
    <w:multiLevelType w:val="hybridMultilevel"/>
    <w:tmpl w:val="A31E2A60"/>
    <w:lvl w:ilvl="0" w:tplc="E6C4AAEE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8"/>
  </w:num>
  <w:num w:numId="3">
    <w:abstractNumId w:val="27"/>
  </w:num>
  <w:num w:numId="4">
    <w:abstractNumId w:val="34"/>
  </w:num>
  <w:num w:numId="5">
    <w:abstractNumId w:val="5"/>
  </w:num>
  <w:num w:numId="6">
    <w:abstractNumId w:val="26"/>
  </w:num>
  <w:num w:numId="7">
    <w:abstractNumId w:val="13"/>
  </w:num>
  <w:num w:numId="8">
    <w:abstractNumId w:val="33"/>
  </w:num>
  <w:num w:numId="9">
    <w:abstractNumId w:val="18"/>
  </w:num>
  <w:num w:numId="10">
    <w:abstractNumId w:val="1"/>
  </w:num>
  <w:num w:numId="11">
    <w:abstractNumId w:val="31"/>
  </w:num>
  <w:num w:numId="12">
    <w:abstractNumId w:val="17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9"/>
  </w:num>
  <w:num w:numId="15">
    <w:abstractNumId w:val="0"/>
  </w:num>
  <w:num w:numId="16">
    <w:abstractNumId w:val="36"/>
  </w:num>
  <w:num w:numId="17">
    <w:abstractNumId w:val="6"/>
  </w:num>
  <w:num w:numId="18">
    <w:abstractNumId w:val="36"/>
  </w:num>
  <w:num w:numId="19">
    <w:abstractNumId w:val="11"/>
  </w:num>
  <w:num w:numId="20">
    <w:abstractNumId w:val="2"/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7"/>
  </w:num>
  <w:num w:numId="23">
    <w:abstractNumId w:val="19"/>
  </w:num>
  <w:num w:numId="24">
    <w:abstractNumId w:val="38"/>
  </w:num>
  <w:num w:numId="25">
    <w:abstractNumId w:val="20"/>
  </w:num>
  <w:num w:numId="26">
    <w:abstractNumId w:val="14"/>
  </w:num>
  <w:num w:numId="2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5"/>
  </w:num>
  <w:num w:numId="29">
    <w:abstractNumId w:val="7"/>
  </w:num>
  <w:num w:numId="30">
    <w:abstractNumId w:val="9"/>
  </w:num>
  <w:num w:numId="31">
    <w:abstractNumId w:val="30"/>
  </w:num>
  <w:num w:numId="32">
    <w:abstractNumId w:val="15"/>
  </w:num>
  <w:num w:numId="33">
    <w:abstractNumId w:val="24"/>
  </w:num>
  <w:num w:numId="34">
    <w:abstractNumId w:val="12"/>
  </w:num>
  <w:num w:numId="35">
    <w:abstractNumId w:val="23"/>
  </w:num>
  <w:num w:numId="36">
    <w:abstractNumId w:val="22"/>
  </w:num>
  <w:num w:numId="37">
    <w:abstractNumId w:val="16"/>
  </w:num>
  <w:num w:numId="38">
    <w:abstractNumId w:val="35"/>
  </w:num>
  <w:num w:numId="39">
    <w:abstractNumId w:val="3"/>
  </w:num>
  <w:num w:numId="40">
    <w:abstractNumId w:val="28"/>
  </w:num>
  <w:num w:numId="41">
    <w:abstractNumId w:val="4"/>
  </w:num>
  <w:num w:numId="42">
    <w:abstractNumId w:val="21"/>
  </w:num>
  <w:num w:numId="43">
    <w:abstractNumId w:val="10"/>
  </w:num>
  <w:num w:numId="4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265"/>
    <w:rsid w:val="00000EF2"/>
    <w:rsid w:val="00014174"/>
    <w:rsid w:val="000239FD"/>
    <w:rsid w:val="00023A6A"/>
    <w:rsid w:val="000265BF"/>
    <w:rsid w:val="00034F58"/>
    <w:rsid w:val="00040A4A"/>
    <w:rsid w:val="00041339"/>
    <w:rsid w:val="00041950"/>
    <w:rsid w:val="00041E40"/>
    <w:rsid w:val="00053272"/>
    <w:rsid w:val="00054A2F"/>
    <w:rsid w:val="000561B6"/>
    <w:rsid w:val="00064133"/>
    <w:rsid w:val="00077139"/>
    <w:rsid w:val="00086BF4"/>
    <w:rsid w:val="00094068"/>
    <w:rsid w:val="000B6192"/>
    <w:rsid w:val="000B6777"/>
    <w:rsid w:val="000C4128"/>
    <w:rsid w:val="000D2A25"/>
    <w:rsid w:val="000D32FE"/>
    <w:rsid w:val="000D43B9"/>
    <w:rsid w:val="000E5FDC"/>
    <w:rsid w:val="001038EF"/>
    <w:rsid w:val="001056A8"/>
    <w:rsid w:val="001112D0"/>
    <w:rsid w:val="001213AC"/>
    <w:rsid w:val="00150059"/>
    <w:rsid w:val="00150B77"/>
    <w:rsid w:val="00162BB1"/>
    <w:rsid w:val="0016603B"/>
    <w:rsid w:val="001663B9"/>
    <w:rsid w:val="00170963"/>
    <w:rsid w:val="00196A41"/>
    <w:rsid w:val="00196D78"/>
    <w:rsid w:val="001A0CD8"/>
    <w:rsid w:val="001B0FA1"/>
    <w:rsid w:val="001C155F"/>
    <w:rsid w:val="001F750A"/>
    <w:rsid w:val="00206EA2"/>
    <w:rsid w:val="0021649A"/>
    <w:rsid w:val="0022405F"/>
    <w:rsid w:val="002417DA"/>
    <w:rsid w:val="00245EC2"/>
    <w:rsid w:val="00256D2A"/>
    <w:rsid w:val="00260CC0"/>
    <w:rsid w:val="002754E5"/>
    <w:rsid w:val="00283720"/>
    <w:rsid w:val="00285897"/>
    <w:rsid w:val="002911CF"/>
    <w:rsid w:val="00293074"/>
    <w:rsid w:val="002A2716"/>
    <w:rsid w:val="002C4515"/>
    <w:rsid w:val="002D0795"/>
    <w:rsid w:val="002D1E3C"/>
    <w:rsid w:val="002D3511"/>
    <w:rsid w:val="002D574C"/>
    <w:rsid w:val="002D7B6E"/>
    <w:rsid w:val="002F0BA7"/>
    <w:rsid w:val="002F3AFF"/>
    <w:rsid w:val="002F7D64"/>
    <w:rsid w:val="00303C13"/>
    <w:rsid w:val="0030707B"/>
    <w:rsid w:val="00321D93"/>
    <w:rsid w:val="00332554"/>
    <w:rsid w:val="0034588F"/>
    <w:rsid w:val="00352986"/>
    <w:rsid w:val="0035506C"/>
    <w:rsid w:val="00361501"/>
    <w:rsid w:val="00371298"/>
    <w:rsid w:val="00386BB8"/>
    <w:rsid w:val="0039350C"/>
    <w:rsid w:val="003A19DF"/>
    <w:rsid w:val="003A404E"/>
    <w:rsid w:val="003A7C2B"/>
    <w:rsid w:val="003B125C"/>
    <w:rsid w:val="003B67D7"/>
    <w:rsid w:val="003B7ACB"/>
    <w:rsid w:val="003C4C2A"/>
    <w:rsid w:val="003D05B1"/>
    <w:rsid w:val="003D0B5A"/>
    <w:rsid w:val="00402D4D"/>
    <w:rsid w:val="00406D85"/>
    <w:rsid w:val="00411D47"/>
    <w:rsid w:val="00420902"/>
    <w:rsid w:val="004214AD"/>
    <w:rsid w:val="00423E19"/>
    <w:rsid w:val="004250D0"/>
    <w:rsid w:val="00427C3D"/>
    <w:rsid w:val="004319EC"/>
    <w:rsid w:val="004442BC"/>
    <w:rsid w:val="00451C74"/>
    <w:rsid w:val="00452689"/>
    <w:rsid w:val="00456955"/>
    <w:rsid w:val="00483304"/>
    <w:rsid w:val="00487609"/>
    <w:rsid w:val="004B194E"/>
    <w:rsid w:val="004B241E"/>
    <w:rsid w:val="004B3415"/>
    <w:rsid w:val="004B640A"/>
    <w:rsid w:val="004C021C"/>
    <w:rsid w:val="004C2E82"/>
    <w:rsid w:val="004C31E1"/>
    <w:rsid w:val="004D2006"/>
    <w:rsid w:val="004D6CCB"/>
    <w:rsid w:val="004D7AF2"/>
    <w:rsid w:val="004E1D59"/>
    <w:rsid w:val="004E3E99"/>
    <w:rsid w:val="00501A84"/>
    <w:rsid w:val="0050765F"/>
    <w:rsid w:val="00514B23"/>
    <w:rsid w:val="00521037"/>
    <w:rsid w:val="00547C56"/>
    <w:rsid w:val="00550EF6"/>
    <w:rsid w:val="005614EA"/>
    <w:rsid w:val="00565A76"/>
    <w:rsid w:val="00571F52"/>
    <w:rsid w:val="00582B7F"/>
    <w:rsid w:val="0059258D"/>
    <w:rsid w:val="0059715A"/>
    <w:rsid w:val="005B251D"/>
    <w:rsid w:val="005B2EC2"/>
    <w:rsid w:val="005C2F55"/>
    <w:rsid w:val="005D2CB5"/>
    <w:rsid w:val="005E194D"/>
    <w:rsid w:val="005E330E"/>
    <w:rsid w:val="005E7EF4"/>
    <w:rsid w:val="005F09E9"/>
    <w:rsid w:val="0061332F"/>
    <w:rsid w:val="0061350B"/>
    <w:rsid w:val="0062015E"/>
    <w:rsid w:val="006314E0"/>
    <w:rsid w:val="00643D3C"/>
    <w:rsid w:val="0064698F"/>
    <w:rsid w:val="0065614C"/>
    <w:rsid w:val="0065641F"/>
    <w:rsid w:val="00660E61"/>
    <w:rsid w:val="00662F1A"/>
    <w:rsid w:val="006648A4"/>
    <w:rsid w:val="006665A7"/>
    <w:rsid w:val="00670EEC"/>
    <w:rsid w:val="006716B5"/>
    <w:rsid w:val="0068445F"/>
    <w:rsid w:val="00695E90"/>
    <w:rsid w:val="006A3E56"/>
    <w:rsid w:val="006B2D96"/>
    <w:rsid w:val="006D03F6"/>
    <w:rsid w:val="006E732B"/>
    <w:rsid w:val="006F0893"/>
    <w:rsid w:val="006F5240"/>
    <w:rsid w:val="006F77B4"/>
    <w:rsid w:val="007124CA"/>
    <w:rsid w:val="00717D81"/>
    <w:rsid w:val="00720F0C"/>
    <w:rsid w:val="00724821"/>
    <w:rsid w:val="00727E90"/>
    <w:rsid w:val="0073502B"/>
    <w:rsid w:val="007455E2"/>
    <w:rsid w:val="0075613B"/>
    <w:rsid w:val="007603F3"/>
    <w:rsid w:val="007604A9"/>
    <w:rsid w:val="00762AED"/>
    <w:rsid w:val="00767689"/>
    <w:rsid w:val="00772371"/>
    <w:rsid w:val="00773C09"/>
    <w:rsid w:val="00776E62"/>
    <w:rsid w:val="0079351D"/>
    <w:rsid w:val="00794B8B"/>
    <w:rsid w:val="00797E3A"/>
    <w:rsid w:val="007A1355"/>
    <w:rsid w:val="007B1C9C"/>
    <w:rsid w:val="007B42BD"/>
    <w:rsid w:val="007B5E21"/>
    <w:rsid w:val="007C35FC"/>
    <w:rsid w:val="007C4217"/>
    <w:rsid w:val="007D1319"/>
    <w:rsid w:val="007D3993"/>
    <w:rsid w:val="007D5A39"/>
    <w:rsid w:val="00801938"/>
    <w:rsid w:val="008023BC"/>
    <w:rsid w:val="008062B6"/>
    <w:rsid w:val="0081164A"/>
    <w:rsid w:val="00813BEA"/>
    <w:rsid w:val="00824273"/>
    <w:rsid w:val="00835214"/>
    <w:rsid w:val="008355FE"/>
    <w:rsid w:val="0083669C"/>
    <w:rsid w:val="00841E92"/>
    <w:rsid w:val="00847101"/>
    <w:rsid w:val="00850FD5"/>
    <w:rsid w:val="00851986"/>
    <w:rsid w:val="00853268"/>
    <w:rsid w:val="00853FC5"/>
    <w:rsid w:val="008561FB"/>
    <w:rsid w:val="00880A2F"/>
    <w:rsid w:val="008825C5"/>
    <w:rsid w:val="0088380B"/>
    <w:rsid w:val="008A7DF2"/>
    <w:rsid w:val="008B464C"/>
    <w:rsid w:val="008D04CF"/>
    <w:rsid w:val="008F3991"/>
    <w:rsid w:val="008F601C"/>
    <w:rsid w:val="00903032"/>
    <w:rsid w:val="0090648C"/>
    <w:rsid w:val="00916B93"/>
    <w:rsid w:val="009247D9"/>
    <w:rsid w:val="00924A1C"/>
    <w:rsid w:val="00925E03"/>
    <w:rsid w:val="009307BB"/>
    <w:rsid w:val="0095003E"/>
    <w:rsid w:val="00963328"/>
    <w:rsid w:val="00983752"/>
    <w:rsid w:val="00984010"/>
    <w:rsid w:val="00985CBD"/>
    <w:rsid w:val="00986336"/>
    <w:rsid w:val="00986502"/>
    <w:rsid w:val="00996A21"/>
    <w:rsid w:val="009A4275"/>
    <w:rsid w:val="009B16CE"/>
    <w:rsid w:val="009C15C3"/>
    <w:rsid w:val="009C40D5"/>
    <w:rsid w:val="009C5342"/>
    <w:rsid w:val="009C7BCE"/>
    <w:rsid w:val="009D38E2"/>
    <w:rsid w:val="009D6101"/>
    <w:rsid w:val="009D79AC"/>
    <w:rsid w:val="009E2847"/>
    <w:rsid w:val="009E56C9"/>
    <w:rsid w:val="009E6F60"/>
    <w:rsid w:val="009F1F6C"/>
    <w:rsid w:val="009F430E"/>
    <w:rsid w:val="009F4E85"/>
    <w:rsid w:val="00A050AD"/>
    <w:rsid w:val="00A142F9"/>
    <w:rsid w:val="00A17B9C"/>
    <w:rsid w:val="00A34972"/>
    <w:rsid w:val="00A4674D"/>
    <w:rsid w:val="00A5283E"/>
    <w:rsid w:val="00A543C6"/>
    <w:rsid w:val="00A63EE6"/>
    <w:rsid w:val="00A7211A"/>
    <w:rsid w:val="00A74BDD"/>
    <w:rsid w:val="00A750E0"/>
    <w:rsid w:val="00A867A1"/>
    <w:rsid w:val="00A87DC3"/>
    <w:rsid w:val="00A87ECA"/>
    <w:rsid w:val="00A953A7"/>
    <w:rsid w:val="00AA11FB"/>
    <w:rsid w:val="00AA311E"/>
    <w:rsid w:val="00AA3D64"/>
    <w:rsid w:val="00AC09B2"/>
    <w:rsid w:val="00AC27D7"/>
    <w:rsid w:val="00AC2F40"/>
    <w:rsid w:val="00AC6D3F"/>
    <w:rsid w:val="00AE0F83"/>
    <w:rsid w:val="00AE5A41"/>
    <w:rsid w:val="00AE5CF9"/>
    <w:rsid w:val="00AE74ED"/>
    <w:rsid w:val="00AF1F30"/>
    <w:rsid w:val="00AF640D"/>
    <w:rsid w:val="00B00E71"/>
    <w:rsid w:val="00B0505E"/>
    <w:rsid w:val="00B059B9"/>
    <w:rsid w:val="00B14475"/>
    <w:rsid w:val="00B149B7"/>
    <w:rsid w:val="00B20030"/>
    <w:rsid w:val="00B2381D"/>
    <w:rsid w:val="00B26AA7"/>
    <w:rsid w:val="00B320E2"/>
    <w:rsid w:val="00B3263A"/>
    <w:rsid w:val="00B36355"/>
    <w:rsid w:val="00B57CC6"/>
    <w:rsid w:val="00B60B18"/>
    <w:rsid w:val="00B63A5C"/>
    <w:rsid w:val="00B716A1"/>
    <w:rsid w:val="00B73A77"/>
    <w:rsid w:val="00B920FD"/>
    <w:rsid w:val="00B96893"/>
    <w:rsid w:val="00BA373F"/>
    <w:rsid w:val="00BA5BB2"/>
    <w:rsid w:val="00BB123E"/>
    <w:rsid w:val="00BB315E"/>
    <w:rsid w:val="00BB4DDD"/>
    <w:rsid w:val="00BC2F5B"/>
    <w:rsid w:val="00BC606D"/>
    <w:rsid w:val="00BC7002"/>
    <w:rsid w:val="00BD2D16"/>
    <w:rsid w:val="00BD2E55"/>
    <w:rsid w:val="00BD3F54"/>
    <w:rsid w:val="00BE0BB9"/>
    <w:rsid w:val="00BF0704"/>
    <w:rsid w:val="00BF385D"/>
    <w:rsid w:val="00BF6831"/>
    <w:rsid w:val="00BF78A1"/>
    <w:rsid w:val="00C070B9"/>
    <w:rsid w:val="00C2732A"/>
    <w:rsid w:val="00C30D17"/>
    <w:rsid w:val="00C317A4"/>
    <w:rsid w:val="00C34344"/>
    <w:rsid w:val="00C40240"/>
    <w:rsid w:val="00C526CA"/>
    <w:rsid w:val="00C569E2"/>
    <w:rsid w:val="00C605DB"/>
    <w:rsid w:val="00C700E1"/>
    <w:rsid w:val="00C75929"/>
    <w:rsid w:val="00C80AA6"/>
    <w:rsid w:val="00C8750D"/>
    <w:rsid w:val="00C9109E"/>
    <w:rsid w:val="00C949A6"/>
    <w:rsid w:val="00C954E1"/>
    <w:rsid w:val="00CA3F34"/>
    <w:rsid w:val="00CC0C89"/>
    <w:rsid w:val="00CC654A"/>
    <w:rsid w:val="00CE3457"/>
    <w:rsid w:val="00CF2EA9"/>
    <w:rsid w:val="00CF7379"/>
    <w:rsid w:val="00D031B7"/>
    <w:rsid w:val="00D06A0B"/>
    <w:rsid w:val="00D1463C"/>
    <w:rsid w:val="00D15658"/>
    <w:rsid w:val="00D23B9F"/>
    <w:rsid w:val="00D254A0"/>
    <w:rsid w:val="00D25FDB"/>
    <w:rsid w:val="00D26FFC"/>
    <w:rsid w:val="00D31745"/>
    <w:rsid w:val="00D32C37"/>
    <w:rsid w:val="00D4379E"/>
    <w:rsid w:val="00D43E1E"/>
    <w:rsid w:val="00D45686"/>
    <w:rsid w:val="00D54648"/>
    <w:rsid w:val="00D550C3"/>
    <w:rsid w:val="00D5550F"/>
    <w:rsid w:val="00D56BC7"/>
    <w:rsid w:val="00D83879"/>
    <w:rsid w:val="00D91EAE"/>
    <w:rsid w:val="00DA3817"/>
    <w:rsid w:val="00DC7979"/>
    <w:rsid w:val="00DD049A"/>
    <w:rsid w:val="00DF6365"/>
    <w:rsid w:val="00DF68BA"/>
    <w:rsid w:val="00DF6F97"/>
    <w:rsid w:val="00E052E6"/>
    <w:rsid w:val="00E07199"/>
    <w:rsid w:val="00E21218"/>
    <w:rsid w:val="00E25A46"/>
    <w:rsid w:val="00E426E8"/>
    <w:rsid w:val="00E438A7"/>
    <w:rsid w:val="00E445CF"/>
    <w:rsid w:val="00E4742B"/>
    <w:rsid w:val="00E71286"/>
    <w:rsid w:val="00E72E3D"/>
    <w:rsid w:val="00E86E2C"/>
    <w:rsid w:val="00E90D02"/>
    <w:rsid w:val="00E93265"/>
    <w:rsid w:val="00EB1924"/>
    <w:rsid w:val="00EB260A"/>
    <w:rsid w:val="00EC1FF8"/>
    <w:rsid w:val="00EC222F"/>
    <w:rsid w:val="00EC316B"/>
    <w:rsid w:val="00EC7012"/>
    <w:rsid w:val="00ED13C2"/>
    <w:rsid w:val="00EE0DC4"/>
    <w:rsid w:val="00EE2393"/>
    <w:rsid w:val="00EE40C7"/>
    <w:rsid w:val="00EE6004"/>
    <w:rsid w:val="00EE7B11"/>
    <w:rsid w:val="00F02DFA"/>
    <w:rsid w:val="00F17CFB"/>
    <w:rsid w:val="00F20C41"/>
    <w:rsid w:val="00F2256B"/>
    <w:rsid w:val="00F2394C"/>
    <w:rsid w:val="00F30E79"/>
    <w:rsid w:val="00F32E72"/>
    <w:rsid w:val="00F47E17"/>
    <w:rsid w:val="00F504CD"/>
    <w:rsid w:val="00F53B4C"/>
    <w:rsid w:val="00F57835"/>
    <w:rsid w:val="00F677B9"/>
    <w:rsid w:val="00F67DA2"/>
    <w:rsid w:val="00F72F8B"/>
    <w:rsid w:val="00F73128"/>
    <w:rsid w:val="00F87DBF"/>
    <w:rsid w:val="00F90231"/>
    <w:rsid w:val="00F90BFB"/>
    <w:rsid w:val="00F92C51"/>
    <w:rsid w:val="00FA6714"/>
    <w:rsid w:val="00FB36FA"/>
    <w:rsid w:val="00FC04B2"/>
    <w:rsid w:val="00FC0533"/>
    <w:rsid w:val="00FC30D3"/>
    <w:rsid w:val="00FC6252"/>
    <w:rsid w:val="00FC7269"/>
    <w:rsid w:val="00FD5767"/>
    <w:rsid w:val="00FE676C"/>
    <w:rsid w:val="00FF4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4817"/>
    <o:shapelayout v:ext="edit">
      <o:idmap v:ext="edit" data="1"/>
    </o:shapelayout>
  </w:shapeDefaults>
  <w:decimalSymbol w:val=","/>
  <w:listSeparator w:val=";"/>
  <w14:docId w14:val="5EF98563"/>
  <w15:docId w15:val="{D331F12F-4608-4E6F-93A5-FF2C27884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1F6C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9326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93265"/>
  </w:style>
  <w:style w:type="paragraph" w:styleId="Rodap">
    <w:name w:val="footer"/>
    <w:basedOn w:val="Normal"/>
    <w:link w:val="RodapChar"/>
    <w:uiPriority w:val="99"/>
    <w:unhideWhenUsed/>
    <w:rsid w:val="00E9326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93265"/>
  </w:style>
  <w:style w:type="paragraph" w:styleId="Textodebalo">
    <w:name w:val="Balloon Text"/>
    <w:basedOn w:val="Normal"/>
    <w:link w:val="TextodebaloChar"/>
    <w:uiPriority w:val="99"/>
    <w:semiHidden/>
    <w:unhideWhenUsed/>
    <w:rsid w:val="00E932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9326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6D03F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argrafodaLista">
    <w:name w:val="List Paragraph"/>
    <w:basedOn w:val="Normal"/>
    <w:uiPriority w:val="34"/>
    <w:qFormat/>
    <w:rsid w:val="001F750A"/>
    <w:pPr>
      <w:ind w:left="720"/>
      <w:contextualSpacing/>
    </w:pPr>
  </w:style>
  <w:style w:type="paragraph" w:customStyle="1" w:styleId="Contedodetabela">
    <w:name w:val="Conteúdo de tabela"/>
    <w:basedOn w:val="Normal"/>
    <w:rsid w:val="002C4515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/>
      <w:kern w:val="1"/>
      <w:sz w:val="24"/>
      <w:szCs w:val="24"/>
      <w:lang w:eastAsia="pt-BR"/>
    </w:rPr>
  </w:style>
  <w:style w:type="character" w:customStyle="1" w:styleId="Smbolosdenumerao">
    <w:name w:val="Símbolos de numeração"/>
    <w:rsid w:val="009E6F60"/>
  </w:style>
  <w:style w:type="character" w:styleId="TextodoEspaoReservado">
    <w:name w:val="Placeholder Text"/>
    <w:basedOn w:val="Fontepargpadro"/>
    <w:uiPriority w:val="99"/>
    <w:semiHidden/>
    <w:rsid w:val="00D83879"/>
    <w:rPr>
      <w:color w:val="808080"/>
    </w:rPr>
  </w:style>
  <w:style w:type="character" w:customStyle="1" w:styleId="texto01">
    <w:name w:val="texto01"/>
    <w:basedOn w:val="Fontepargpadro"/>
    <w:rsid w:val="009C7B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4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96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7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7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3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0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2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5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0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0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1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1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1.jpeg"/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11.jpeg"/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001B5AD22A3E4BD0BD94F19FED0271B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D7148E0-C732-4199-B616-4544F80DC3F0}"/>
      </w:docPartPr>
      <w:docPartBody>
        <w:p w:rsidR="00D60916" w:rsidRDefault="002B0A6E">
          <w:r w:rsidRPr="005E36DF">
            <w:rPr>
              <w:rStyle w:val="TextodoEspaoReservado"/>
            </w:rPr>
            <w:t>[Assunto]</w:t>
          </w:r>
        </w:p>
      </w:docPartBody>
    </w:docPart>
    <w:docPart>
      <w:docPartPr>
        <w:name w:val="5B1135964E374037BB6E20B01E50F21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079629F-2A55-41DC-854B-93D9AE8D3B35}"/>
      </w:docPartPr>
      <w:docPartBody>
        <w:p w:rsidR="00D60916" w:rsidRDefault="002B0A6E">
          <w:r w:rsidRPr="005E36DF">
            <w:rPr>
              <w:rStyle w:val="TextodoEspaoReservado"/>
            </w:rPr>
            <w:t>[Assunto]</w:t>
          </w:r>
        </w:p>
      </w:docPartBody>
    </w:docPart>
    <w:docPart>
      <w:docPartPr>
        <w:name w:val="C9B49D0B2E6E44FFA5E10223322C970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02A1721-CDF3-40F9-B7BE-D57C08B6EDEB}"/>
      </w:docPartPr>
      <w:docPartBody>
        <w:p w:rsidR="00D60916" w:rsidRDefault="002B0A6E">
          <w:r w:rsidRPr="005E36DF">
            <w:rPr>
              <w:rStyle w:val="TextodoEspaoReservado"/>
            </w:rPr>
            <w:t>[Assunto]</w:t>
          </w:r>
        </w:p>
      </w:docPartBody>
    </w:docPart>
    <w:docPart>
      <w:docPartPr>
        <w:name w:val="EF7ACE193AB4476C8D1A174D31E1068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C0EDB5E-2A1D-4163-AD39-D0AA10AA6F58}"/>
      </w:docPartPr>
      <w:docPartBody>
        <w:p w:rsidR="00D60916" w:rsidRDefault="002B0A6E">
          <w:r w:rsidRPr="005E36DF">
            <w:rPr>
              <w:rStyle w:val="TextodoEspaoReservado"/>
            </w:rPr>
            <w:t>[Assunto]</w:t>
          </w:r>
        </w:p>
      </w:docPartBody>
    </w:docPart>
    <w:docPart>
      <w:docPartPr>
        <w:name w:val="09E023F3FE074421838E250EC8207C2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4DFFC99-853F-4F86-9B80-2326925566EA}"/>
      </w:docPartPr>
      <w:docPartBody>
        <w:p w:rsidR="00D60916" w:rsidRDefault="002B0A6E">
          <w:r w:rsidRPr="005E36DF">
            <w:rPr>
              <w:rStyle w:val="TextodoEspaoReservado"/>
            </w:rPr>
            <w:t>[Assunto]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A6E"/>
    <w:rsid w:val="00005BAE"/>
    <w:rsid w:val="000245E1"/>
    <w:rsid w:val="00031178"/>
    <w:rsid w:val="00067154"/>
    <w:rsid w:val="0017247A"/>
    <w:rsid w:val="00183A2E"/>
    <w:rsid w:val="0019584B"/>
    <w:rsid w:val="001F6F96"/>
    <w:rsid w:val="0020600C"/>
    <w:rsid w:val="002B0A6E"/>
    <w:rsid w:val="00634EE0"/>
    <w:rsid w:val="007B5747"/>
    <w:rsid w:val="007C3AD2"/>
    <w:rsid w:val="00923A22"/>
    <w:rsid w:val="009F4BE7"/>
    <w:rsid w:val="00A07BEA"/>
    <w:rsid w:val="00A5799D"/>
    <w:rsid w:val="00C377CE"/>
    <w:rsid w:val="00CC1EC6"/>
    <w:rsid w:val="00D45097"/>
    <w:rsid w:val="00D60916"/>
    <w:rsid w:val="00DD0FA5"/>
    <w:rsid w:val="00E03AB4"/>
    <w:rsid w:val="00F51F21"/>
    <w:rsid w:val="00FB5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DD0FA5"/>
    <w:rPr>
      <w:color w:val="808080"/>
    </w:rPr>
  </w:style>
  <w:style w:type="paragraph" w:customStyle="1" w:styleId="67D7D95334D5484BB8DD741908CED019">
    <w:name w:val="67D7D95334D5484BB8DD741908CED019"/>
    <w:rsid w:val="00DD0FA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D4104C-B64F-422A-8ECA-4B24E04C10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20358</TotalTime>
  <Pages>12</Pages>
  <Words>2008</Words>
  <Characters>10846</Characters>
  <Application>Microsoft Office Word</Application>
  <DocSecurity>0</DocSecurity>
  <Lines>90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Aquisição de peças para micros sem garantia que estão no parque</dc:subject>
  <dc:creator>rrrb</dc:creator>
  <cp:keywords/>
  <dc:description/>
  <cp:lastModifiedBy>Arthur Vasconcelos Lins</cp:lastModifiedBy>
  <cp:revision>15</cp:revision>
  <cp:lastPrinted>2018-06-21T11:39:00Z</cp:lastPrinted>
  <dcterms:created xsi:type="dcterms:W3CDTF">2018-05-24T12:55:00Z</dcterms:created>
  <dcterms:modified xsi:type="dcterms:W3CDTF">2018-10-04T19:19:00Z</dcterms:modified>
</cp:coreProperties>
</file>