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C87A" w14:textId="77777777" w:rsidR="00FC234C" w:rsidRDefault="00202405">
      <w:pPr>
        <w:spacing w:after="0"/>
        <w:jc w:val="center"/>
        <w:rPr>
          <w:rFonts w:ascii="TT187t00" w:eastAsia="TT187t00" w:hAnsi="TT187t00" w:cs="TT187t00"/>
          <w:b/>
        </w:rPr>
      </w:pPr>
      <w:bookmarkStart w:id="0" w:name="_heading=h.gjdgxs" w:colFirst="0" w:colLast="0"/>
      <w:bookmarkEnd w:id="0"/>
      <w:r>
        <w:rPr>
          <w:rFonts w:ascii="TT187t00" w:eastAsia="TT187t00" w:hAnsi="TT187t00" w:cs="TT187t00"/>
          <w:b/>
          <w:noProof/>
        </w:rPr>
        <w:drawing>
          <wp:inline distT="0" distB="0" distL="0" distR="0" wp14:anchorId="08B6CC9E" wp14:editId="67D47C1F">
            <wp:extent cx="793750" cy="6902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CCECE" w14:textId="77777777" w:rsidR="00FC234C" w:rsidRDefault="00202405">
      <w:pPr>
        <w:spacing w:after="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PODER JUDICIÁRIO</w:t>
      </w:r>
    </w:p>
    <w:p w14:paraId="3936908D" w14:textId="77777777" w:rsidR="00FC234C" w:rsidRDefault="00202405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Tribunal de Justiça do Estado de Pernambuco</w:t>
      </w:r>
    </w:p>
    <w:p w14:paraId="7D543148" w14:textId="77777777" w:rsidR="00FC234C" w:rsidRDefault="00202405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Comitê Gestor do PJe</w:t>
      </w:r>
    </w:p>
    <w:p w14:paraId="21F3A2FA" w14:textId="77777777" w:rsidR="00FC234C" w:rsidRDefault="00FC234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AC00233" w14:textId="77777777" w:rsidR="00FC234C" w:rsidRDefault="0020240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TERMO DE ADESÃO</w:t>
      </w:r>
    </w:p>
    <w:p w14:paraId="53212CE7" w14:textId="77777777" w:rsidR="00FC234C" w:rsidRDefault="00FC234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C4739C" w14:textId="635D3C15" w:rsidR="00FC234C" w:rsidRDefault="0020240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presente, [</w:t>
      </w:r>
      <w:r w:rsidRPr="00202405">
        <w:rPr>
          <w:rFonts w:ascii="Arial" w:eastAsia="Arial" w:hAnsi="Arial" w:cs="Arial"/>
          <w:b/>
          <w:bCs/>
          <w:sz w:val="24"/>
          <w:szCs w:val="24"/>
        </w:rPr>
        <w:t>nome da Instituição</w:t>
      </w:r>
      <w:r>
        <w:rPr>
          <w:rFonts w:ascii="Arial" w:eastAsia="Arial" w:hAnsi="Arial" w:cs="Arial"/>
          <w:sz w:val="24"/>
          <w:szCs w:val="24"/>
        </w:rPr>
        <w:t>], [</w:t>
      </w:r>
      <w:r w:rsidRPr="00202405">
        <w:rPr>
          <w:rFonts w:ascii="Arial" w:eastAsia="Arial" w:hAnsi="Arial" w:cs="Arial"/>
          <w:b/>
          <w:bCs/>
          <w:sz w:val="24"/>
          <w:szCs w:val="24"/>
        </w:rPr>
        <w:t>número do CNPJ</w:t>
      </w:r>
      <w:r>
        <w:rPr>
          <w:rFonts w:ascii="Arial" w:eastAsia="Arial" w:hAnsi="Arial" w:cs="Arial"/>
          <w:sz w:val="24"/>
          <w:szCs w:val="24"/>
        </w:rPr>
        <w:t>], com sede na [</w:t>
      </w:r>
      <w:r w:rsidRPr="00202405">
        <w:rPr>
          <w:rFonts w:ascii="Arial" w:eastAsia="Arial" w:hAnsi="Arial" w:cs="Arial"/>
          <w:b/>
          <w:bCs/>
          <w:sz w:val="24"/>
          <w:szCs w:val="24"/>
        </w:rPr>
        <w:t>endereço da Instituição</w:t>
      </w:r>
      <w:r>
        <w:rPr>
          <w:rFonts w:ascii="Arial" w:eastAsia="Arial" w:hAnsi="Arial" w:cs="Arial"/>
          <w:sz w:val="24"/>
          <w:szCs w:val="24"/>
        </w:rPr>
        <w:t>], representada por [</w:t>
      </w:r>
      <w:r w:rsidRPr="00202405">
        <w:rPr>
          <w:rFonts w:ascii="Arial" w:eastAsia="Arial" w:hAnsi="Arial" w:cs="Arial"/>
          <w:b/>
          <w:bCs/>
          <w:sz w:val="24"/>
          <w:szCs w:val="24"/>
        </w:rPr>
        <w:t>Nome e CPF do preposto</w:t>
      </w:r>
      <w:r>
        <w:rPr>
          <w:rFonts w:ascii="Arial" w:eastAsia="Arial" w:hAnsi="Arial" w:cs="Arial"/>
          <w:sz w:val="24"/>
          <w:szCs w:val="24"/>
        </w:rPr>
        <w:t xml:space="preserve">] declara, para os devidos fins, </w:t>
      </w:r>
      <w:r>
        <w:rPr>
          <w:rFonts w:ascii="Arial" w:eastAsia="Arial" w:hAnsi="Arial" w:cs="Arial"/>
          <w:b/>
          <w:sz w:val="24"/>
          <w:szCs w:val="24"/>
        </w:rPr>
        <w:t>que está ciente e que se compromete a</w:t>
      </w:r>
      <w:r>
        <w:rPr>
          <w:rFonts w:ascii="Arial" w:eastAsia="Arial" w:hAnsi="Arial" w:cs="Arial"/>
          <w:sz w:val="24"/>
          <w:szCs w:val="24"/>
        </w:rPr>
        <w:t xml:space="preserve">: I) acessar o sistema, com certificado digital tipo A3 (token), no prazo de </w:t>
      </w:r>
      <w:r w:rsidRPr="00E25D6F">
        <w:rPr>
          <w:rFonts w:ascii="Arial" w:eastAsia="Arial" w:hAnsi="Arial" w:cs="Arial"/>
          <w:sz w:val="24"/>
          <w:szCs w:val="24"/>
        </w:rPr>
        <w:t xml:space="preserve">05 </w:t>
      </w:r>
      <w:r w:rsidR="00E25D6F" w:rsidRPr="00E25D6F">
        <w:rPr>
          <w:rFonts w:ascii="Arial" w:eastAsia="Arial" w:hAnsi="Arial" w:cs="Arial"/>
          <w:sz w:val="24"/>
          <w:szCs w:val="24"/>
        </w:rPr>
        <w:t xml:space="preserve">(cinco) </w:t>
      </w:r>
      <w:r w:rsidRPr="00E25D6F">
        <w:rPr>
          <w:rFonts w:ascii="Arial" w:eastAsia="Arial" w:hAnsi="Arial" w:cs="Arial"/>
          <w:sz w:val="24"/>
          <w:szCs w:val="24"/>
        </w:rPr>
        <w:t>dias úteis</w:t>
      </w:r>
      <w:r>
        <w:rPr>
          <w:rFonts w:ascii="Arial" w:eastAsia="Arial" w:hAnsi="Arial" w:cs="Arial"/>
          <w:sz w:val="24"/>
          <w:szCs w:val="24"/>
        </w:rPr>
        <w:t xml:space="preserve"> a partir do cadastramento, sob pena de os processos nos quais a empresa figurar como autora permanecerem na distribuição, aguardando a efetivação da medida. II) manter atualizado o cadastro de seus procuradores no sistema PJe; III) efetuar e manter atualizado o cadastro dos assistentes de seus procuradores do Sistema PJe; IV) responsabilizar-se pela utilização adequada da senha recebida, nos termos da legislação pertinente; V) responsabilizar-se pelo acesso diário ao Sistema PJe por parte de seus usuários autorizados, para fins de recebimento dos expedientes; e VI) designar um gestor titular e um substituto para acompanhar, gerenciar e administrar a sua execução; obrigando-se a respeitá-los e a cumpri-los, fielmente, assumindo todos os direitos e obrigações deles decorrentes, e sujeitando-se às penalidades cabíveis, quando e se for o caso. </w:t>
      </w:r>
    </w:p>
    <w:p w14:paraId="1D93EB69" w14:textId="77777777" w:rsidR="00FC234C" w:rsidRDefault="0020240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presente termo fundamenta-se na lei 11.419/2006, na lei 13105/2015 e na Resolução nº 185 de 2013 do Conselho Nacional de Justiça e não envolve 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transferência de recursos, a qualquer título, presente ou futuro, entre os partícipes. </w:t>
      </w:r>
    </w:p>
    <w:p w14:paraId="575B8D7D" w14:textId="77777777" w:rsidR="007D187D" w:rsidRDefault="0020240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firmar o presente, o(s) representante(s) da instituição atesta(m) perante o </w:t>
      </w:r>
      <w:r>
        <w:rPr>
          <w:rFonts w:ascii="Arial" w:eastAsia="Arial" w:hAnsi="Arial" w:cs="Arial"/>
          <w:b/>
          <w:sz w:val="24"/>
          <w:szCs w:val="24"/>
        </w:rPr>
        <w:t>TRIBUNAL DE JUSTIÇA DO ESTADO DE PERNAMBUCO-TJPE,</w:t>
      </w:r>
      <w:r>
        <w:rPr>
          <w:rFonts w:ascii="Arial" w:eastAsia="Arial" w:hAnsi="Arial" w:cs="Arial"/>
          <w:sz w:val="24"/>
          <w:szCs w:val="24"/>
        </w:rPr>
        <w:t xml:space="preserve"> para todos os fins e efeitos, </w:t>
      </w:r>
    </w:p>
    <w:p w14:paraId="692ED30E" w14:textId="77777777" w:rsidR="00251104" w:rsidRPr="00136AC3" w:rsidRDefault="007D187D" w:rsidP="0025110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</w:t>
      </w:r>
      <w:r w:rsidR="00202405">
        <w:rPr>
          <w:rFonts w:ascii="Arial" w:eastAsia="Arial" w:hAnsi="Arial" w:cs="Arial"/>
          <w:sz w:val="24"/>
          <w:szCs w:val="24"/>
        </w:rPr>
        <w:t xml:space="preserve">ter os poderes necessários e suficientes para validamente vinculá-la nos termos da </w:t>
      </w:r>
      <w:r w:rsidR="00202405" w:rsidRPr="00136AC3">
        <w:rPr>
          <w:rFonts w:ascii="Arial" w:eastAsia="Arial" w:hAnsi="Arial" w:cs="Arial"/>
          <w:sz w:val="24"/>
          <w:szCs w:val="24"/>
        </w:rPr>
        <w:t>declaração dada neste documento, conforme disposto nos instrumentos con</w:t>
      </w:r>
      <w:bookmarkStart w:id="1" w:name="_GoBack"/>
      <w:bookmarkEnd w:id="1"/>
      <w:r w:rsidR="00202405" w:rsidRPr="00136AC3">
        <w:rPr>
          <w:rFonts w:ascii="Arial" w:eastAsia="Arial" w:hAnsi="Arial" w:cs="Arial"/>
          <w:sz w:val="24"/>
          <w:szCs w:val="24"/>
        </w:rPr>
        <w:t>stitutivos e documentação societária pertinente da instituição, e que tais documentos estão regularmente em vigor e entregues neste ato ao TJPE.</w:t>
      </w:r>
    </w:p>
    <w:p w14:paraId="40642D85" w14:textId="4463A7B6" w:rsidR="007D187D" w:rsidRPr="00136AC3" w:rsidRDefault="00251104" w:rsidP="00251104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136AC3">
        <w:rPr>
          <w:rFonts w:ascii="Arial" w:eastAsia="Arial" w:hAnsi="Arial" w:cs="Arial"/>
          <w:sz w:val="24"/>
          <w:szCs w:val="24"/>
        </w:rPr>
        <w:t xml:space="preserve">II - </w:t>
      </w:r>
      <w:r w:rsidR="007D187D" w:rsidRPr="00136AC3">
        <w:rPr>
          <w:rFonts w:ascii="Arial" w:eastAsia="Arial" w:hAnsi="Arial" w:cs="Arial"/>
          <w:sz w:val="24"/>
          <w:szCs w:val="24"/>
        </w:rPr>
        <w:t>ter os poderes necessários e suficientes</w:t>
      </w:r>
      <w:r w:rsidRPr="00136AC3">
        <w:rPr>
          <w:rFonts w:ascii="Arial" w:eastAsia="Arial" w:hAnsi="Arial" w:cs="Arial"/>
          <w:sz w:val="24"/>
          <w:szCs w:val="24"/>
        </w:rPr>
        <w:t>, no caso de cadastro de grupo de empresas filiais a ser representada por uma única procuradoria,</w:t>
      </w:r>
      <w:r w:rsidR="007D187D" w:rsidRPr="00136AC3">
        <w:rPr>
          <w:rFonts w:ascii="Arial" w:eastAsia="Arial" w:hAnsi="Arial" w:cs="Arial"/>
          <w:sz w:val="24"/>
          <w:szCs w:val="24"/>
        </w:rPr>
        <w:t xml:space="preserve"> </w:t>
      </w:r>
      <w:r w:rsidR="003F4213" w:rsidRPr="00136AC3">
        <w:rPr>
          <w:rFonts w:ascii="Arial" w:eastAsia="Arial" w:hAnsi="Arial" w:cs="Arial"/>
          <w:sz w:val="24"/>
          <w:szCs w:val="24"/>
        </w:rPr>
        <w:t xml:space="preserve">para atribuir aos advogados gestores as atividades de gerenciamento das comunicações processuais de todas </w:t>
      </w:r>
      <w:r w:rsidR="007D187D" w:rsidRPr="00136AC3">
        <w:rPr>
          <w:rFonts w:ascii="Arial" w:eastAsia="Arial" w:hAnsi="Arial" w:cs="Arial"/>
          <w:sz w:val="24"/>
          <w:szCs w:val="24"/>
        </w:rPr>
        <w:t xml:space="preserve">as empresas que constituem o grupo nos termos da declaração dada neste documento. </w:t>
      </w:r>
    </w:p>
    <w:p w14:paraId="70C06DFB" w14:textId="754A59CE" w:rsidR="00FC234C" w:rsidRDefault="00202405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termo é firmado e encaminhado, devidamente assinado pelo representante da empresa [</w:t>
      </w:r>
      <w:r w:rsidRPr="00202405">
        <w:rPr>
          <w:rFonts w:ascii="Arial" w:eastAsia="Arial" w:hAnsi="Arial" w:cs="Arial"/>
          <w:b/>
          <w:bCs/>
          <w:sz w:val="24"/>
          <w:szCs w:val="24"/>
        </w:rPr>
        <w:t>preposto</w:t>
      </w:r>
      <w:r>
        <w:rPr>
          <w:rFonts w:ascii="Arial" w:eastAsia="Arial" w:hAnsi="Arial" w:cs="Arial"/>
          <w:sz w:val="24"/>
          <w:szCs w:val="24"/>
        </w:rPr>
        <w:t xml:space="preserve">], ao TJPE para que produza os devidos efeitos de fato e de direito. </w:t>
      </w:r>
    </w:p>
    <w:p w14:paraId="21482F58" w14:textId="77777777" w:rsidR="00FC234C" w:rsidRDefault="00FC234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4D11DE" w14:textId="77777777" w:rsidR="00FC234C" w:rsidRDefault="00FC234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CB355C1" w14:textId="77777777" w:rsidR="00FC234C" w:rsidRDefault="0020240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[Local], [data].</w:t>
      </w:r>
    </w:p>
    <w:p w14:paraId="16ED9A5E" w14:textId="77777777" w:rsidR="00FC234C" w:rsidRDefault="00FC234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47C60A" w14:textId="77777777" w:rsidR="00FC234C" w:rsidRDefault="00FC234C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8548D2" w14:textId="77777777" w:rsidR="00FC234C" w:rsidRDefault="0020240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[Assinatura do representante legal com firma reconhecida]</w:t>
      </w:r>
    </w:p>
    <w:p w14:paraId="54477C4D" w14:textId="77777777" w:rsidR="00FC234C" w:rsidRDefault="0020240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[denominação completa da instituição]</w:t>
      </w:r>
    </w:p>
    <w:p w14:paraId="557871E9" w14:textId="77777777" w:rsidR="00FC234C" w:rsidRDefault="00FC234C"/>
    <w:sectPr w:rsidR="00FC23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87t00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4C"/>
    <w:rsid w:val="00136AC3"/>
    <w:rsid w:val="00202405"/>
    <w:rsid w:val="00251104"/>
    <w:rsid w:val="002855B3"/>
    <w:rsid w:val="003F4213"/>
    <w:rsid w:val="007D187D"/>
    <w:rsid w:val="0090384D"/>
    <w:rsid w:val="00E25D6F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D5D7"/>
  <w15:docId w15:val="{FF6F7A60-829A-4ABC-A50E-E59170C0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7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6B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B71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LiLPGYEPxexdtMFq9FearVOpQ==">AMUW2mVeRk6aw8erEgha7nlNNeqGxCGIY5KzM/UZmFzh9cqLlGlGbjYWCioQV1L2/l82bxzz0/bBF49MqODRE3Oah3cbpxu2zaiRXsOYjbxiPor13gGdPPo2Jfc+LLvUl1UHzbOXuCrm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Silva -  VARA CRIM E TRIB JURI RECANTO DAS EMAS</dc:creator>
  <cp:lastModifiedBy>Iona Leite Mota</cp:lastModifiedBy>
  <cp:revision>3</cp:revision>
  <dcterms:created xsi:type="dcterms:W3CDTF">2021-01-26T22:51:00Z</dcterms:created>
  <dcterms:modified xsi:type="dcterms:W3CDTF">2021-01-26T23:53:00Z</dcterms:modified>
</cp:coreProperties>
</file>